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3B14F" w14:textId="77777777" w:rsidR="004E232E" w:rsidRPr="004E232E" w:rsidRDefault="004E232E" w:rsidP="00CC2544">
      <w:pPr>
        <w:pStyle w:val="Ttulo"/>
        <w:ind w:left="5664" w:hanging="5664"/>
        <w:rPr>
          <w:sz w:val="24"/>
          <w:szCs w:val="24"/>
        </w:rPr>
      </w:pPr>
      <w:r w:rsidRPr="004E232E">
        <w:rPr>
          <w:sz w:val="24"/>
          <w:szCs w:val="24"/>
        </w:rPr>
        <w:t>INDICE</w:t>
      </w:r>
    </w:p>
    <w:p w14:paraId="75660E52" w14:textId="77777777" w:rsidR="004E232E" w:rsidRPr="004E232E" w:rsidRDefault="004E232E" w:rsidP="004E232E">
      <w:pPr>
        <w:pStyle w:val="Ttulo"/>
        <w:ind w:left="1416" w:hanging="1416"/>
        <w:rPr>
          <w:i w:val="0"/>
          <w:sz w:val="24"/>
          <w:szCs w:val="24"/>
        </w:rPr>
      </w:pPr>
    </w:p>
    <w:tbl>
      <w:tblPr>
        <w:tblW w:w="0" w:type="auto"/>
        <w:tblLayout w:type="fixed"/>
        <w:tblCellMar>
          <w:left w:w="70" w:type="dxa"/>
          <w:right w:w="70" w:type="dxa"/>
        </w:tblCellMar>
        <w:tblLook w:val="0000" w:firstRow="0" w:lastRow="0" w:firstColumn="0" w:lastColumn="0" w:noHBand="0" w:noVBand="0"/>
      </w:tblPr>
      <w:tblGrid>
        <w:gridCol w:w="8717"/>
        <w:gridCol w:w="160"/>
        <w:gridCol w:w="549"/>
      </w:tblGrid>
      <w:tr w:rsidR="004E232E" w:rsidRPr="004E232E" w14:paraId="30D83136" w14:textId="77777777" w:rsidTr="0077457A">
        <w:trPr>
          <w:cantSplit/>
        </w:trPr>
        <w:tc>
          <w:tcPr>
            <w:tcW w:w="8717" w:type="dxa"/>
          </w:tcPr>
          <w:p w14:paraId="67404BD5" w14:textId="77777777" w:rsidR="004E232E" w:rsidRPr="004E232E" w:rsidRDefault="004E232E" w:rsidP="0077457A">
            <w:pPr>
              <w:pStyle w:val="Ttulo7"/>
              <w:rPr>
                <w:sz w:val="24"/>
                <w:szCs w:val="24"/>
              </w:rPr>
            </w:pPr>
          </w:p>
          <w:p w14:paraId="28AA27E3" w14:textId="3C86D9BD" w:rsidR="004E232E" w:rsidRPr="004E232E" w:rsidRDefault="004E232E" w:rsidP="004E232E">
            <w:pPr>
              <w:pStyle w:val="Ttulo7"/>
              <w:rPr>
                <w:sz w:val="24"/>
                <w:szCs w:val="24"/>
              </w:rPr>
            </w:pPr>
            <w:r w:rsidRPr="004E232E">
              <w:rPr>
                <w:sz w:val="24"/>
                <w:szCs w:val="24"/>
              </w:rPr>
              <w:t>I. Introducción……………………………………………………………………</w:t>
            </w:r>
            <w:r>
              <w:rPr>
                <w:sz w:val="24"/>
                <w:szCs w:val="24"/>
              </w:rPr>
              <w:t>..</w:t>
            </w:r>
            <w:r w:rsidRPr="004E232E">
              <w:rPr>
                <w:sz w:val="24"/>
                <w:szCs w:val="24"/>
              </w:rPr>
              <w:t xml:space="preserve">… </w:t>
            </w:r>
            <w:r>
              <w:rPr>
                <w:sz w:val="24"/>
                <w:szCs w:val="24"/>
              </w:rPr>
              <w:t>2</w:t>
            </w:r>
            <w:r w:rsidRPr="004E232E">
              <w:rPr>
                <w:sz w:val="24"/>
                <w:szCs w:val="24"/>
              </w:rPr>
              <w:t xml:space="preserve">                                                            </w:t>
            </w:r>
          </w:p>
        </w:tc>
        <w:tc>
          <w:tcPr>
            <w:tcW w:w="160" w:type="dxa"/>
          </w:tcPr>
          <w:p w14:paraId="22C8EC75" w14:textId="77777777" w:rsidR="004E232E" w:rsidRPr="004E232E" w:rsidRDefault="004E232E" w:rsidP="0077457A">
            <w:pPr>
              <w:spacing w:after="0" w:line="240" w:lineRule="auto"/>
              <w:rPr>
                <w:rFonts w:ascii="Times New Roman" w:hAnsi="Times New Roman" w:cs="Times New Roman"/>
                <w:b/>
                <w:sz w:val="24"/>
                <w:szCs w:val="24"/>
              </w:rPr>
            </w:pPr>
          </w:p>
        </w:tc>
        <w:tc>
          <w:tcPr>
            <w:tcW w:w="549" w:type="dxa"/>
          </w:tcPr>
          <w:p w14:paraId="112418CD" w14:textId="77777777" w:rsidR="004E232E" w:rsidRPr="004E232E" w:rsidRDefault="004E232E" w:rsidP="0077457A">
            <w:pPr>
              <w:spacing w:after="0" w:line="240" w:lineRule="auto"/>
              <w:rPr>
                <w:rFonts w:ascii="Times New Roman" w:hAnsi="Times New Roman" w:cs="Times New Roman"/>
                <w:b/>
                <w:sz w:val="24"/>
                <w:szCs w:val="24"/>
              </w:rPr>
            </w:pPr>
          </w:p>
        </w:tc>
      </w:tr>
      <w:tr w:rsidR="004E232E" w:rsidRPr="004E232E" w14:paraId="606970C2" w14:textId="77777777" w:rsidTr="0077457A">
        <w:trPr>
          <w:cantSplit/>
        </w:trPr>
        <w:tc>
          <w:tcPr>
            <w:tcW w:w="8717" w:type="dxa"/>
          </w:tcPr>
          <w:p w14:paraId="70E4BC0E" w14:textId="77777777" w:rsidR="004E232E" w:rsidRPr="004E232E" w:rsidRDefault="004E232E" w:rsidP="0077457A">
            <w:pPr>
              <w:pStyle w:val="Ttulo7"/>
              <w:jc w:val="both"/>
              <w:rPr>
                <w:sz w:val="24"/>
                <w:szCs w:val="24"/>
              </w:rPr>
            </w:pPr>
          </w:p>
          <w:p w14:paraId="120F6451" w14:textId="5499AD6F" w:rsidR="004E232E" w:rsidRPr="004E232E" w:rsidRDefault="004E232E" w:rsidP="0077457A">
            <w:pPr>
              <w:pStyle w:val="Ttulo7"/>
              <w:jc w:val="both"/>
              <w:rPr>
                <w:sz w:val="24"/>
                <w:szCs w:val="24"/>
              </w:rPr>
            </w:pPr>
            <w:r w:rsidRPr="004E232E">
              <w:rPr>
                <w:sz w:val="24"/>
                <w:szCs w:val="24"/>
              </w:rPr>
              <w:t>II. Descripción de los hechos, actos u omisiones que constituyen la infracción en que s</w:t>
            </w:r>
            <w:r>
              <w:rPr>
                <w:sz w:val="24"/>
                <w:szCs w:val="24"/>
              </w:rPr>
              <w:t>e ha incurrido y sus efectos…</w:t>
            </w:r>
            <w:r w:rsidRPr="004E232E">
              <w:rPr>
                <w:sz w:val="24"/>
                <w:szCs w:val="24"/>
              </w:rPr>
              <w:t>………………………………………………………</w:t>
            </w:r>
            <w:r w:rsidR="00693089">
              <w:rPr>
                <w:sz w:val="24"/>
                <w:szCs w:val="24"/>
              </w:rPr>
              <w:t>………………………..3</w:t>
            </w:r>
          </w:p>
        </w:tc>
        <w:tc>
          <w:tcPr>
            <w:tcW w:w="160" w:type="dxa"/>
          </w:tcPr>
          <w:p w14:paraId="73883B62" w14:textId="77777777" w:rsidR="004E232E" w:rsidRPr="004E232E" w:rsidRDefault="004E232E" w:rsidP="0077457A">
            <w:pPr>
              <w:spacing w:after="0" w:line="240" w:lineRule="auto"/>
              <w:rPr>
                <w:rFonts w:ascii="Times New Roman" w:hAnsi="Times New Roman" w:cs="Times New Roman"/>
                <w:b/>
                <w:sz w:val="24"/>
                <w:szCs w:val="24"/>
              </w:rPr>
            </w:pPr>
          </w:p>
        </w:tc>
        <w:tc>
          <w:tcPr>
            <w:tcW w:w="549" w:type="dxa"/>
          </w:tcPr>
          <w:p w14:paraId="4C5B1523" w14:textId="77777777" w:rsidR="004E232E" w:rsidRPr="004E232E" w:rsidRDefault="004E232E" w:rsidP="0077457A">
            <w:pPr>
              <w:spacing w:after="0" w:line="240" w:lineRule="auto"/>
              <w:rPr>
                <w:rFonts w:ascii="Times New Roman" w:hAnsi="Times New Roman" w:cs="Times New Roman"/>
                <w:b/>
                <w:sz w:val="24"/>
                <w:szCs w:val="24"/>
              </w:rPr>
            </w:pPr>
          </w:p>
          <w:p w14:paraId="5D46C757" w14:textId="77777777" w:rsidR="004E232E" w:rsidRPr="004E232E" w:rsidRDefault="004E232E" w:rsidP="0077457A">
            <w:pPr>
              <w:spacing w:after="0" w:line="240" w:lineRule="auto"/>
              <w:rPr>
                <w:rFonts w:ascii="Times New Roman" w:hAnsi="Times New Roman" w:cs="Times New Roman"/>
                <w:b/>
                <w:sz w:val="24"/>
                <w:szCs w:val="24"/>
              </w:rPr>
            </w:pPr>
          </w:p>
          <w:p w14:paraId="7F5A3675" w14:textId="77777777" w:rsidR="004E232E" w:rsidRPr="004E232E" w:rsidRDefault="004E232E" w:rsidP="0077457A">
            <w:pPr>
              <w:spacing w:after="0" w:line="240" w:lineRule="auto"/>
              <w:rPr>
                <w:rFonts w:ascii="Times New Roman" w:hAnsi="Times New Roman" w:cs="Times New Roman"/>
                <w:b/>
                <w:sz w:val="24"/>
                <w:szCs w:val="24"/>
              </w:rPr>
            </w:pPr>
          </w:p>
          <w:p w14:paraId="42E82F40" w14:textId="77777777" w:rsidR="004E232E" w:rsidRPr="004E232E" w:rsidRDefault="004E232E" w:rsidP="0077457A">
            <w:pPr>
              <w:spacing w:after="0" w:line="240" w:lineRule="auto"/>
              <w:rPr>
                <w:rFonts w:ascii="Times New Roman" w:hAnsi="Times New Roman" w:cs="Times New Roman"/>
                <w:b/>
                <w:sz w:val="24"/>
                <w:szCs w:val="24"/>
              </w:rPr>
            </w:pPr>
          </w:p>
        </w:tc>
      </w:tr>
      <w:tr w:rsidR="004E232E" w:rsidRPr="004E232E" w14:paraId="670ED621" w14:textId="77777777" w:rsidTr="0077457A">
        <w:trPr>
          <w:cantSplit/>
        </w:trPr>
        <w:tc>
          <w:tcPr>
            <w:tcW w:w="8717" w:type="dxa"/>
          </w:tcPr>
          <w:p w14:paraId="48179965" w14:textId="77777777" w:rsidR="004E232E" w:rsidRPr="004E232E" w:rsidRDefault="004E232E" w:rsidP="0077457A">
            <w:pPr>
              <w:spacing w:after="0" w:line="240" w:lineRule="auto"/>
              <w:rPr>
                <w:rFonts w:ascii="Times New Roman" w:hAnsi="Times New Roman" w:cs="Times New Roman"/>
                <w:b/>
                <w:smallCaps/>
                <w:sz w:val="24"/>
                <w:szCs w:val="24"/>
              </w:rPr>
            </w:pPr>
          </w:p>
          <w:p w14:paraId="4C648624" w14:textId="2FE7CCC5" w:rsidR="004E232E" w:rsidRPr="004E232E" w:rsidRDefault="004E232E" w:rsidP="0077457A">
            <w:pPr>
              <w:spacing w:after="0" w:line="240" w:lineRule="auto"/>
              <w:rPr>
                <w:rFonts w:ascii="Times New Roman" w:hAnsi="Times New Roman" w:cs="Times New Roman"/>
                <w:b/>
                <w:smallCaps/>
                <w:sz w:val="24"/>
                <w:szCs w:val="24"/>
              </w:rPr>
            </w:pPr>
            <w:r w:rsidRPr="004E232E">
              <w:rPr>
                <w:rFonts w:ascii="Times New Roman" w:hAnsi="Times New Roman" w:cs="Times New Roman"/>
                <w:b/>
                <w:smallCaps/>
                <w:sz w:val="24"/>
                <w:szCs w:val="24"/>
              </w:rPr>
              <w:t>III. Plan de acciones, metas y medidas que se adoptarán para reducir o eliminar los efectos negativos generados po</w:t>
            </w:r>
            <w:r w:rsidR="00DD64E9">
              <w:rPr>
                <w:rFonts w:ascii="Times New Roman" w:hAnsi="Times New Roman" w:cs="Times New Roman"/>
                <w:b/>
                <w:smallCaps/>
                <w:sz w:val="24"/>
                <w:szCs w:val="24"/>
              </w:rPr>
              <w:t>r el incumplimiento…………14</w:t>
            </w:r>
          </w:p>
        </w:tc>
        <w:tc>
          <w:tcPr>
            <w:tcW w:w="160" w:type="dxa"/>
          </w:tcPr>
          <w:p w14:paraId="477AF3BC" w14:textId="77777777" w:rsidR="004E232E" w:rsidRPr="004E232E" w:rsidRDefault="004E232E" w:rsidP="0077457A">
            <w:pPr>
              <w:spacing w:after="0" w:line="240" w:lineRule="auto"/>
              <w:rPr>
                <w:rFonts w:ascii="Times New Roman" w:hAnsi="Times New Roman" w:cs="Times New Roman"/>
                <w:b/>
                <w:sz w:val="24"/>
                <w:szCs w:val="24"/>
              </w:rPr>
            </w:pPr>
          </w:p>
        </w:tc>
        <w:tc>
          <w:tcPr>
            <w:tcW w:w="549" w:type="dxa"/>
          </w:tcPr>
          <w:p w14:paraId="52E55946" w14:textId="77777777" w:rsidR="004E232E" w:rsidRPr="004E232E" w:rsidRDefault="004E232E" w:rsidP="0077457A">
            <w:pPr>
              <w:spacing w:after="0" w:line="240" w:lineRule="auto"/>
              <w:rPr>
                <w:rFonts w:ascii="Times New Roman" w:hAnsi="Times New Roman" w:cs="Times New Roman"/>
                <w:b/>
                <w:sz w:val="24"/>
                <w:szCs w:val="24"/>
              </w:rPr>
            </w:pPr>
          </w:p>
          <w:p w14:paraId="439EB470" w14:textId="77777777" w:rsidR="004E232E" w:rsidRPr="004E232E" w:rsidRDefault="004E232E" w:rsidP="0077457A">
            <w:pPr>
              <w:spacing w:after="0" w:line="240" w:lineRule="auto"/>
              <w:rPr>
                <w:rFonts w:ascii="Times New Roman" w:hAnsi="Times New Roman" w:cs="Times New Roman"/>
                <w:b/>
                <w:sz w:val="24"/>
                <w:szCs w:val="24"/>
              </w:rPr>
            </w:pPr>
          </w:p>
          <w:p w14:paraId="3A7CF6A4" w14:textId="77777777" w:rsidR="004E232E" w:rsidRPr="004E232E" w:rsidRDefault="004E232E" w:rsidP="0077457A">
            <w:pPr>
              <w:spacing w:after="0" w:line="240" w:lineRule="auto"/>
              <w:rPr>
                <w:rFonts w:ascii="Times New Roman" w:hAnsi="Times New Roman" w:cs="Times New Roman"/>
                <w:b/>
                <w:sz w:val="24"/>
                <w:szCs w:val="24"/>
              </w:rPr>
            </w:pPr>
          </w:p>
        </w:tc>
      </w:tr>
      <w:tr w:rsidR="004E232E" w:rsidRPr="004E232E" w14:paraId="01BB4DFA" w14:textId="77777777" w:rsidTr="0077457A">
        <w:trPr>
          <w:cantSplit/>
        </w:trPr>
        <w:tc>
          <w:tcPr>
            <w:tcW w:w="8717" w:type="dxa"/>
          </w:tcPr>
          <w:p w14:paraId="3F39A70D" w14:textId="77777777" w:rsidR="004E232E" w:rsidRPr="004E232E" w:rsidRDefault="004E232E" w:rsidP="0077457A">
            <w:pPr>
              <w:spacing w:after="0" w:line="240" w:lineRule="auto"/>
              <w:rPr>
                <w:rFonts w:ascii="Times New Roman" w:hAnsi="Times New Roman" w:cs="Times New Roman"/>
                <w:b/>
                <w:smallCaps/>
                <w:sz w:val="24"/>
                <w:szCs w:val="24"/>
              </w:rPr>
            </w:pPr>
          </w:p>
          <w:p w14:paraId="21CA6941" w14:textId="325FEA4B" w:rsidR="004E232E" w:rsidRPr="004E232E" w:rsidRDefault="004E232E" w:rsidP="0077457A">
            <w:pPr>
              <w:spacing w:after="0" w:line="240" w:lineRule="auto"/>
              <w:rPr>
                <w:rFonts w:ascii="Times New Roman" w:hAnsi="Times New Roman" w:cs="Times New Roman"/>
                <w:b/>
                <w:smallCaps/>
                <w:sz w:val="24"/>
                <w:szCs w:val="24"/>
              </w:rPr>
            </w:pPr>
            <w:r w:rsidRPr="004E232E">
              <w:rPr>
                <w:rFonts w:ascii="Times New Roman" w:hAnsi="Times New Roman" w:cs="Times New Roman"/>
                <w:b/>
                <w:smallCaps/>
                <w:sz w:val="24"/>
                <w:szCs w:val="24"/>
              </w:rPr>
              <w:t>IV. Plan de seguimiento de las med</w:t>
            </w:r>
            <w:r>
              <w:rPr>
                <w:rFonts w:ascii="Times New Roman" w:hAnsi="Times New Roman" w:cs="Times New Roman"/>
                <w:b/>
                <w:smallCaps/>
                <w:sz w:val="24"/>
                <w:szCs w:val="24"/>
              </w:rPr>
              <w:t>idas</w:t>
            </w:r>
            <w:r w:rsidR="00DD64E9">
              <w:rPr>
                <w:rFonts w:ascii="Times New Roman" w:hAnsi="Times New Roman" w:cs="Times New Roman"/>
                <w:b/>
                <w:smallCaps/>
                <w:sz w:val="24"/>
                <w:szCs w:val="24"/>
              </w:rPr>
              <w:t xml:space="preserve"> indicadas y cronograma ………...…51</w:t>
            </w:r>
            <w:r w:rsidRPr="004E232E">
              <w:rPr>
                <w:rFonts w:ascii="Times New Roman" w:hAnsi="Times New Roman" w:cs="Times New Roman"/>
                <w:b/>
                <w:sz w:val="24"/>
                <w:szCs w:val="24"/>
              </w:rPr>
              <w:t xml:space="preserve">      </w:t>
            </w:r>
          </w:p>
        </w:tc>
        <w:tc>
          <w:tcPr>
            <w:tcW w:w="160" w:type="dxa"/>
          </w:tcPr>
          <w:p w14:paraId="6D3499AF" w14:textId="77777777" w:rsidR="004E232E" w:rsidRPr="004E232E" w:rsidRDefault="004E232E" w:rsidP="0077457A">
            <w:pPr>
              <w:spacing w:after="0" w:line="240" w:lineRule="auto"/>
              <w:rPr>
                <w:rFonts w:ascii="Times New Roman" w:hAnsi="Times New Roman" w:cs="Times New Roman"/>
                <w:b/>
                <w:sz w:val="24"/>
                <w:szCs w:val="24"/>
              </w:rPr>
            </w:pPr>
          </w:p>
        </w:tc>
        <w:tc>
          <w:tcPr>
            <w:tcW w:w="549" w:type="dxa"/>
          </w:tcPr>
          <w:p w14:paraId="15F8BBD3" w14:textId="77777777" w:rsidR="004E232E" w:rsidRPr="004E232E" w:rsidRDefault="004E232E" w:rsidP="0077457A">
            <w:pPr>
              <w:spacing w:after="0" w:line="240" w:lineRule="auto"/>
              <w:rPr>
                <w:rFonts w:ascii="Times New Roman" w:hAnsi="Times New Roman" w:cs="Times New Roman"/>
                <w:b/>
                <w:sz w:val="24"/>
                <w:szCs w:val="24"/>
              </w:rPr>
            </w:pPr>
          </w:p>
          <w:p w14:paraId="024A3AD7" w14:textId="77777777" w:rsidR="004E232E" w:rsidRPr="004E232E" w:rsidRDefault="004E232E" w:rsidP="0077457A">
            <w:pPr>
              <w:spacing w:after="0" w:line="240" w:lineRule="auto"/>
              <w:rPr>
                <w:rFonts w:ascii="Times New Roman" w:hAnsi="Times New Roman" w:cs="Times New Roman"/>
                <w:b/>
                <w:sz w:val="24"/>
                <w:szCs w:val="24"/>
              </w:rPr>
            </w:pPr>
          </w:p>
          <w:p w14:paraId="74BFEB85" w14:textId="77777777" w:rsidR="004E232E" w:rsidRPr="004E232E" w:rsidRDefault="004E232E" w:rsidP="0077457A">
            <w:pPr>
              <w:spacing w:after="0" w:line="240" w:lineRule="auto"/>
              <w:rPr>
                <w:rFonts w:ascii="Times New Roman" w:hAnsi="Times New Roman" w:cs="Times New Roman"/>
                <w:b/>
                <w:sz w:val="24"/>
                <w:szCs w:val="24"/>
              </w:rPr>
            </w:pPr>
          </w:p>
        </w:tc>
      </w:tr>
      <w:tr w:rsidR="004E232E" w:rsidRPr="004E232E" w14:paraId="24DEDFF2" w14:textId="77777777" w:rsidTr="0077457A">
        <w:trPr>
          <w:cantSplit/>
        </w:trPr>
        <w:tc>
          <w:tcPr>
            <w:tcW w:w="8717" w:type="dxa"/>
          </w:tcPr>
          <w:p w14:paraId="09AB0F38" w14:textId="22584D87" w:rsidR="004E232E" w:rsidRPr="004E232E" w:rsidRDefault="004E232E" w:rsidP="0077457A">
            <w:pPr>
              <w:spacing w:after="0" w:line="240" w:lineRule="auto"/>
              <w:jc w:val="both"/>
              <w:rPr>
                <w:rFonts w:ascii="Times New Roman" w:hAnsi="Times New Roman" w:cs="Times New Roman"/>
                <w:b/>
                <w:smallCaps/>
                <w:sz w:val="24"/>
                <w:szCs w:val="24"/>
              </w:rPr>
            </w:pPr>
            <w:r w:rsidRPr="004E232E">
              <w:rPr>
                <w:rFonts w:ascii="Times New Roman" w:hAnsi="Times New Roman" w:cs="Times New Roman"/>
                <w:b/>
                <w:smallCaps/>
                <w:sz w:val="24"/>
                <w:szCs w:val="24"/>
              </w:rPr>
              <w:t>V. Información técnica y de costos estimados relativa al programa de cumplimiento que permita acreditar su eficacia y seriedad…………...</w:t>
            </w:r>
            <w:r w:rsidR="00DD64E9">
              <w:rPr>
                <w:rFonts w:ascii="Times New Roman" w:hAnsi="Times New Roman" w:cs="Times New Roman"/>
                <w:b/>
                <w:smallCaps/>
                <w:sz w:val="24"/>
                <w:szCs w:val="24"/>
              </w:rPr>
              <w:t>.........58</w:t>
            </w:r>
          </w:p>
        </w:tc>
        <w:tc>
          <w:tcPr>
            <w:tcW w:w="160" w:type="dxa"/>
          </w:tcPr>
          <w:p w14:paraId="02738EF2" w14:textId="77777777" w:rsidR="004E232E" w:rsidRPr="004E232E" w:rsidRDefault="004E232E" w:rsidP="0077457A">
            <w:pPr>
              <w:spacing w:after="0" w:line="240" w:lineRule="auto"/>
              <w:rPr>
                <w:rFonts w:ascii="Times New Roman" w:hAnsi="Times New Roman" w:cs="Times New Roman"/>
                <w:b/>
                <w:sz w:val="24"/>
                <w:szCs w:val="24"/>
              </w:rPr>
            </w:pPr>
          </w:p>
        </w:tc>
        <w:tc>
          <w:tcPr>
            <w:tcW w:w="549" w:type="dxa"/>
          </w:tcPr>
          <w:p w14:paraId="263F9BD8" w14:textId="77777777" w:rsidR="004E232E" w:rsidRPr="004E232E" w:rsidRDefault="004E232E" w:rsidP="0077457A">
            <w:pPr>
              <w:spacing w:after="0" w:line="240" w:lineRule="auto"/>
              <w:rPr>
                <w:rFonts w:ascii="Times New Roman" w:hAnsi="Times New Roman" w:cs="Times New Roman"/>
                <w:b/>
                <w:sz w:val="24"/>
                <w:szCs w:val="24"/>
              </w:rPr>
            </w:pPr>
          </w:p>
          <w:p w14:paraId="714A720E" w14:textId="77777777" w:rsidR="004E232E" w:rsidRPr="004E232E" w:rsidRDefault="004E232E" w:rsidP="0077457A">
            <w:pPr>
              <w:spacing w:after="0" w:line="240" w:lineRule="auto"/>
              <w:rPr>
                <w:rFonts w:ascii="Times New Roman" w:hAnsi="Times New Roman" w:cs="Times New Roman"/>
                <w:b/>
                <w:sz w:val="24"/>
                <w:szCs w:val="24"/>
              </w:rPr>
            </w:pPr>
          </w:p>
          <w:p w14:paraId="50068310" w14:textId="77777777" w:rsidR="004E232E" w:rsidRPr="004E232E" w:rsidRDefault="004E232E" w:rsidP="0077457A">
            <w:pPr>
              <w:spacing w:after="0" w:line="240" w:lineRule="auto"/>
              <w:rPr>
                <w:rFonts w:ascii="Times New Roman" w:hAnsi="Times New Roman" w:cs="Times New Roman"/>
                <w:b/>
                <w:sz w:val="24"/>
                <w:szCs w:val="24"/>
              </w:rPr>
            </w:pPr>
          </w:p>
        </w:tc>
      </w:tr>
    </w:tbl>
    <w:p w14:paraId="71AB2871" w14:textId="5F44DC5E" w:rsidR="00622B19" w:rsidRDefault="00622B19" w:rsidP="00B52B43">
      <w:pPr>
        <w:jc w:val="both"/>
        <w:rPr>
          <w:rFonts w:ascii="Times New Roman" w:hAnsi="Times New Roman" w:cs="Times New Roman"/>
          <w:sz w:val="24"/>
          <w:szCs w:val="24"/>
        </w:rPr>
      </w:pPr>
    </w:p>
    <w:p w14:paraId="6FC6EC9E" w14:textId="77777777" w:rsidR="00622B19" w:rsidRDefault="00622B19">
      <w:pPr>
        <w:rPr>
          <w:rFonts w:ascii="Times New Roman" w:hAnsi="Times New Roman" w:cs="Times New Roman"/>
          <w:sz w:val="24"/>
          <w:szCs w:val="24"/>
        </w:rPr>
      </w:pPr>
      <w:r>
        <w:rPr>
          <w:rFonts w:ascii="Times New Roman" w:hAnsi="Times New Roman" w:cs="Times New Roman"/>
          <w:sz w:val="24"/>
          <w:szCs w:val="24"/>
        </w:rPr>
        <w:br w:type="page"/>
      </w:r>
      <w:bookmarkStart w:id="0" w:name="_GoBack"/>
      <w:bookmarkEnd w:id="0"/>
    </w:p>
    <w:p w14:paraId="3931BA1C" w14:textId="77777777" w:rsidR="00274B44" w:rsidRPr="008D6FD7" w:rsidRDefault="008D6FD7" w:rsidP="008D6FD7">
      <w:pPr>
        <w:jc w:val="both"/>
        <w:rPr>
          <w:rFonts w:ascii="Times New Roman" w:hAnsi="Times New Roman" w:cs="Times New Roman"/>
          <w:b/>
          <w:sz w:val="24"/>
          <w:szCs w:val="24"/>
        </w:rPr>
      </w:pPr>
      <w:r w:rsidRPr="008D6FD7">
        <w:rPr>
          <w:rFonts w:ascii="Times New Roman" w:hAnsi="Times New Roman" w:cs="Times New Roman"/>
          <w:b/>
          <w:sz w:val="24"/>
          <w:szCs w:val="24"/>
        </w:rPr>
        <w:lastRenderedPageBreak/>
        <w:t xml:space="preserve">I. </w:t>
      </w:r>
      <w:r w:rsidR="00DF4508">
        <w:rPr>
          <w:rFonts w:ascii="Times New Roman" w:hAnsi="Times New Roman" w:cs="Times New Roman"/>
          <w:b/>
          <w:sz w:val="24"/>
          <w:szCs w:val="24"/>
        </w:rPr>
        <w:t>Introducción</w:t>
      </w:r>
      <w:r w:rsidR="00C60FEC" w:rsidRPr="008D6FD7">
        <w:rPr>
          <w:rFonts w:ascii="Times New Roman" w:hAnsi="Times New Roman" w:cs="Times New Roman"/>
          <w:b/>
          <w:sz w:val="24"/>
          <w:szCs w:val="24"/>
        </w:rPr>
        <w:t>.</w:t>
      </w:r>
    </w:p>
    <w:p w14:paraId="43BD9B50" w14:textId="1A797D58" w:rsidR="00A96ED6" w:rsidRDefault="008D6FD7" w:rsidP="00DF4508">
      <w:pPr>
        <w:jc w:val="both"/>
        <w:rPr>
          <w:rFonts w:ascii="Times New Roman" w:hAnsi="Times New Roman" w:cs="Times New Roman"/>
          <w:sz w:val="24"/>
          <w:szCs w:val="24"/>
        </w:rPr>
      </w:pPr>
      <w:r w:rsidRPr="008D6FD7">
        <w:rPr>
          <w:rFonts w:ascii="Times New Roman" w:hAnsi="Times New Roman" w:cs="Times New Roman"/>
          <w:sz w:val="24"/>
          <w:szCs w:val="24"/>
        </w:rPr>
        <w:t xml:space="preserve">El presente documento </w:t>
      </w:r>
      <w:r>
        <w:rPr>
          <w:rFonts w:ascii="Times New Roman" w:hAnsi="Times New Roman" w:cs="Times New Roman"/>
          <w:sz w:val="24"/>
          <w:szCs w:val="24"/>
        </w:rPr>
        <w:t>contiene el Programa de Cumplimiento</w:t>
      </w:r>
      <w:r w:rsidR="00E47943">
        <w:rPr>
          <w:rFonts w:ascii="Times New Roman" w:hAnsi="Times New Roman" w:cs="Times New Roman"/>
          <w:sz w:val="24"/>
          <w:szCs w:val="24"/>
        </w:rPr>
        <w:t xml:space="preserve"> (“PDC” o “Programa”)</w:t>
      </w:r>
      <w:r>
        <w:rPr>
          <w:rFonts w:ascii="Times New Roman" w:hAnsi="Times New Roman" w:cs="Times New Roman"/>
          <w:sz w:val="24"/>
          <w:szCs w:val="24"/>
        </w:rPr>
        <w:t xml:space="preserve"> propuesto por </w:t>
      </w:r>
      <w:proofErr w:type="spellStart"/>
      <w:r>
        <w:rPr>
          <w:rFonts w:ascii="Times New Roman" w:hAnsi="Times New Roman" w:cs="Times New Roman"/>
          <w:sz w:val="24"/>
          <w:szCs w:val="24"/>
        </w:rPr>
        <w:t>Acuinova</w:t>
      </w:r>
      <w:proofErr w:type="spellEnd"/>
      <w:r>
        <w:rPr>
          <w:rFonts w:ascii="Times New Roman" w:hAnsi="Times New Roman" w:cs="Times New Roman"/>
          <w:sz w:val="24"/>
          <w:szCs w:val="24"/>
        </w:rPr>
        <w:t xml:space="preserve"> Chile S.A.</w:t>
      </w:r>
      <w:r w:rsidR="00DF4508">
        <w:rPr>
          <w:rFonts w:ascii="Times New Roman" w:hAnsi="Times New Roman" w:cs="Times New Roman"/>
          <w:sz w:val="24"/>
          <w:szCs w:val="24"/>
        </w:rPr>
        <w:t xml:space="preserve"> </w:t>
      </w:r>
      <w:r w:rsidR="00A96ED6">
        <w:rPr>
          <w:rFonts w:ascii="Times New Roman" w:hAnsi="Times New Roman" w:cs="Times New Roman"/>
          <w:sz w:val="24"/>
          <w:szCs w:val="24"/>
        </w:rPr>
        <w:t>(“Titular” o “Empresa”) con el objeto de satisfacer las exigencias establecidas en la normativa ambiental vigente y que</w:t>
      </w:r>
      <w:r w:rsidR="0023799C">
        <w:rPr>
          <w:rFonts w:ascii="Times New Roman" w:hAnsi="Times New Roman" w:cs="Times New Roman"/>
          <w:sz w:val="24"/>
          <w:szCs w:val="24"/>
        </w:rPr>
        <w:t xml:space="preserve"> según lo señala la</w:t>
      </w:r>
      <w:r w:rsidR="00A96ED6">
        <w:rPr>
          <w:rFonts w:ascii="Times New Roman" w:hAnsi="Times New Roman" w:cs="Times New Roman"/>
          <w:sz w:val="24"/>
          <w:szCs w:val="24"/>
        </w:rPr>
        <w:t xml:space="preserve"> </w:t>
      </w:r>
      <w:r w:rsidR="0023799C">
        <w:rPr>
          <w:rFonts w:ascii="Times New Roman" w:hAnsi="Times New Roman" w:cs="Times New Roman"/>
          <w:sz w:val="24"/>
          <w:szCs w:val="24"/>
        </w:rPr>
        <w:t>resolución exenta N°1 de 24 de septiembre de 2014</w:t>
      </w:r>
      <w:r w:rsidR="0023799C" w:rsidRPr="008D6FD7">
        <w:rPr>
          <w:rFonts w:ascii="Times New Roman" w:hAnsi="Times New Roman" w:cs="Times New Roman"/>
          <w:sz w:val="24"/>
          <w:szCs w:val="24"/>
        </w:rPr>
        <w:t>, la División de Sanción y Cumplimiento de la Superintendencia del Medio Ambiente</w:t>
      </w:r>
      <w:r w:rsidR="0023799C">
        <w:rPr>
          <w:rFonts w:ascii="Times New Roman" w:hAnsi="Times New Roman" w:cs="Times New Roman"/>
          <w:sz w:val="24"/>
          <w:szCs w:val="24"/>
        </w:rPr>
        <w:t xml:space="preserve">, </w:t>
      </w:r>
      <w:r w:rsidR="00A96ED6">
        <w:rPr>
          <w:rFonts w:ascii="Times New Roman" w:hAnsi="Times New Roman" w:cs="Times New Roman"/>
          <w:sz w:val="24"/>
          <w:szCs w:val="24"/>
        </w:rPr>
        <w:t xml:space="preserve">fueron infringidas en </w:t>
      </w:r>
      <w:r w:rsidR="00600AA0">
        <w:rPr>
          <w:rFonts w:ascii="Times New Roman" w:hAnsi="Times New Roman" w:cs="Times New Roman"/>
          <w:sz w:val="24"/>
          <w:szCs w:val="24"/>
        </w:rPr>
        <w:t xml:space="preserve">cuatro </w:t>
      </w:r>
      <w:r w:rsidR="00A96ED6">
        <w:rPr>
          <w:rFonts w:ascii="Times New Roman" w:hAnsi="Times New Roman" w:cs="Times New Roman"/>
          <w:sz w:val="24"/>
          <w:szCs w:val="24"/>
        </w:rPr>
        <w:t xml:space="preserve">centros de propiedad de la Empresa. </w:t>
      </w:r>
    </w:p>
    <w:p w14:paraId="5BFC2F6B" w14:textId="228F9548" w:rsidR="00A33330" w:rsidRDefault="00A33330" w:rsidP="00A33330">
      <w:pPr>
        <w:jc w:val="both"/>
        <w:rPr>
          <w:rFonts w:ascii="Times New Roman" w:hAnsi="Times New Roman" w:cs="Times New Roman"/>
          <w:sz w:val="24"/>
          <w:szCs w:val="24"/>
        </w:rPr>
      </w:pPr>
      <w:r>
        <w:rPr>
          <w:rFonts w:ascii="Times New Roman" w:hAnsi="Times New Roman" w:cs="Times New Roman"/>
          <w:sz w:val="24"/>
          <w:szCs w:val="24"/>
        </w:rPr>
        <w:t>Cabe señalar que</w:t>
      </w:r>
      <w:r w:rsidR="00600AA0">
        <w:rPr>
          <w:rFonts w:ascii="Times New Roman" w:hAnsi="Times New Roman" w:cs="Times New Roman"/>
          <w:sz w:val="24"/>
          <w:szCs w:val="24"/>
        </w:rPr>
        <w:t xml:space="preserve"> este </w:t>
      </w:r>
      <w:r w:rsidR="0023799C">
        <w:rPr>
          <w:rFonts w:ascii="Times New Roman" w:hAnsi="Times New Roman" w:cs="Times New Roman"/>
          <w:sz w:val="24"/>
          <w:szCs w:val="24"/>
        </w:rPr>
        <w:t>P</w:t>
      </w:r>
      <w:r w:rsidR="00600AA0">
        <w:rPr>
          <w:rFonts w:ascii="Times New Roman" w:hAnsi="Times New Roman" w:cs="Times New Roman"/>
          <w:sz w:val="24"/>
          <w:szCs w:val="24"/>
        </w:rPr>
        <w:t>rograma</w:t>
      </w:r>
      <w:r>
        <w:rPr>
          <w:rFonts w:ascii="Times New Roman" w:hAnsi="Times New Roman" w:cs="Times New Roman"/>
          <w:sz w:val="24"/>
          <w:szCs w:val="24"/>
        </w:rPr>
        <w:t xml:space="preserve"> ha sido elaborado de acuerdo a lo establecido en el </w:t>
      </w:r>
      <w:r w:rsidR="00F708A8">
        <w:rPr>
          <w:rFonts w:ascii="Times New Roman" w:hAnsi="Times New Roman" w:cs="Times New Roman"/>
          <w:sz w:val="24"/>
          <w:szCs w:val="24"/>
        </w:rPr>
        <w:t>Decreto Supremo Nº30/</w:t>
      </w:r>
      <w:r w:rsidR="00F708A8" w:rsidRPr="00F708A8">
        <w:rPr>
          <w:rFonts w:ascii="Times New Roman" w:hAnsi="Times New Roman" w:cs="Times New Roman"/>
          <w:sz w:val="24"/>
          <w:szCs w:val="24"/>
        </w:rPr>
        <w:t>2013</w:t>
      </w:r>
      <w:r w:rsidR="00F708A8">
        <w:rPr>
          <w:rFonts w:ascii="Times New Roman" w:hAnsi="Times New Roman" w:cs="Times New Roman"/>
          <w:sz w:val="24"/>
          <w:szCs w:val="24"/>
        </w:rPr>
        <w:t xml:space="preserve"> del Ministerio del Medio Ambiente, </w:t>
      </w:r>
      <w:r w:rsidR="00F708A8" w:rsidRPr="00F708A8">
        <w:rPr>
          <w:rFonts w:ascii="Times New Roman" w:hAnsi="Times New Roman" w:cs="Times New Roman"/>
          <w:sz w:val="24"/>
          <w:szCs w:val="24"/>
        </w:rPr>
        <w:t xml:space="preserve">que aprueba el reglamento sobre programas de cumplimiento, </w:t>
      </w:r>
      <w:proofErr w:type="spellStart"/>
      <w:r w:rsidR="00F708A8" w:rsidRPr="00F708A8">
        <w:rPr>
          <w:rFonts w:ascii="Times New Roman" w:hAnsi="Times New Roman" w:cs="Times New Roman"/>
          <w:sz w:val="24"/>
          <w:szCs w:val="24"/>
        </w:rPr>
        <w:t>autodenunci</w:t>
      </w:r>
      <w:r w:rsidR="00F708A8">
        <w:rPr>
          <w:rFonts w:ascii="Times New Roman" w:hAnsi="Times New Roman" w:cs="Times New Roman"/>
          <w:sz w:val="24"/>
          <w:szCs w:val="24"/>
        </w:rPr>
        <w:t>a</w:t>
      </w:r>
      <w:proofErr w:type="spellEnd"/>
      <w:r w:rsidR="00F708A8">
        <w:rPr>
          <w:rFonts w:ascii="Times New Roman" w:hAnsi="Times New Roman" w:cs="Times New Roman"/>
          <w:sz w:val="24"/>
          <w:szCs w:val="24"/>
        </w:rPr>
        <w:t xml:space="preserve"> y planes de reparación</w:t>
      </w:r>
      <w:r>
        <w:rPr>
          <w:rFonts w:ascii="Times New Roman" w:hAnsi="Times New Roman" w:cs="Times New Roman"/>
          <w:sz w:val="24"/>
          <w:szCs w:val="24"/>
        </w:rPr>
        <w:t xml:space="preserve">, y en el artículo 42 de la Ley Orgánica de la Superintendencia del Medio Ambiente. </w:t>
      </w:r>
    </w:p>
    <w:p w14:paraId="74B3F02A" w14:textId="795EACB7" w:rsidR="00A96ED6" w:rsidRDefault="00A33330" w:rsidP="00E47943">
      <w:pPr>
        <w:ind w:left="708" w:hanging="708"/>
        <w:jc w:val="both"/>
        <w:rPr>
          <w:rFonts w:ascii="Times New Roman" w:hAnsi="Times New Roman" w:cs="Times New Roman"/>
          <w:sz w:val="24"/>
          <w:szCs w:val="24"/>
        </w:rPr>
      </w:pPr>
      <w:r>
        <w:rPr>
          <w:rFonts w:ascii="Times New Roman" w:hAnsi="Times New Roman" w:cs="Times New Roman"/>
          <w:sz w:val="24"/>
          <w:szCs w:val="24"/>
        </w:rPr>
        <w:t xml:space="preserve">En consecuencia, </w:t>
      </w:r>
      <w:r w:rsidR="00600AA0">
        <w:rPr>
          <w:rFonts w:ascii="Times New Roman" w:hAnsi="Times New Roman" w:cs="Times New Roman"/>
          <w:sz w:val="24"/>
          <w:szCs w:val="24"/>
        </w:rPr>
        <w:t>los contenidos de</w:t>
      </w:r>
      <w:r w:rsidR="0023799C">
        <w:rPr>
          <w:rFonts w:ascii="Times New Roman" w:hAnsi="Times New Roman" w:cs="Times New Roman"/>
          <w:sz w:val="24"/>
          <w:szCs w:val="24"/>
        </w:rPr>
        <w:t xml:space="preserve"> este</w:t>
      </w:r>
      <w:r w:rsidR="00600AA0">
        <w:rPr>
          <w:rFonts w:ascii="Times New Roman" w:hAnsi="Times New Roman" w:cs="Times New Roman"/>
          <w:sz w:val="24"/>
          <w:szCs w:val="24"/>
        </w:rPr>
        <w:t xml:space="preserve"> </w:t>
      </w:r>
      <w:r>
        <w:rPr>
          <w:rFonts w:ascii="Times New Roman" w:hAnsi="Times New Roman" w:cs="Times New Roman"/>
          <w:sz w:val="24"/>
          <w:szCs w:val="24"/>
        </w:rPr>
        <w:t xml:space="preserve">Programa de Cumplimiento </w:t>
      </w:r>
      <w:r w:rsidR="00600AA0">
        <w:rPr>
          <w:rFonts w:ascii="Times New Roman" w:hAnsi="Times New Roman" w:cs="Times New Roman"/>
          <w:sz w:val="24"/>
          <w:szCs w:val="24"/>
        </w:rPr>
        <w:t>son los siguientes</w:t>
      </w:r>
      <w:r w:rsidR="00F708A8">
        <w:rPr>
          <w:rFonts w:ascii="Times New Roman" w:hAnsi="Times New Roman" w:cs="Times New Roman"/>
          <w:sz w:val="24"/>
          <w:szCs w:val="24"/>
        </w:rPr>
        <w:t>:</w:t>
      </w:r>
    </w:p>
    <w:p w14:paraId="3611625C" w14:textId="77777777" w:rsidR="00A96ED6" w:rsidRPr="00A96ED6" w:rsidRDefault="00A96ED6" w:rsidP="00A96ED6">
      <w:pPr>
        <w:jc w:val="both"/>
        <w:rPr>
          <w:rFonts w:ascii="Times New Roman" w:hAnsi="Times New Roman" w:cs="Times New Roman"/>
          <w:sz w:val="24"/>
          <w:szCs w:val="24"/>
        </w:rPr>
      </w:pPr>
      <w:r w:rsidRPr="00A96ED6">
        <w:rPr>
          <w:rFonts w:ascii="Times New Roman" w:hAnsi="Times New Roman" w:cs="Times New Roman"/>
          <w:sz w:val="24"/>
          <w:szCs w:val="24"/>
        </w:rPr>
        <w:t xml:space="preserve">a) </w:t>
      </w:r>
      <w:r w:rsidR="00F708A8">
        <w:rPr>
          <w:rFonts w:ascii="Times New Roman" w:hAnsi="Times New Roman" w:cs="Times New Roman"/>
          <w:sz w:val="24"/>
          <w:szCs w:val="24"/>
        </w:rPr>
        <w:t>D</w:t>
      </w:r>
      <w:r w:rsidRPr="00A96ED6">
        <w:rPr>
          <w:rFonts w:ascii="Times New Roman" w:hAnsi="Times New Roman" w:cs="Times New Roman"/>
          <w:sz w:val="24"/>
          <w:szCs w:val="24"/>
        </w:rPr>
        <w:t>escripción de los hechos, actos u omisiones que constituyen la infracción</w:t>
      </w:r>
      <w:r w:rsidR="00F708A8">
        <w:rPr>
          <w:rFonts w:ascii="Times New Roman" w:hAnsi="Times New Roman" w:cs="Times New Roman"/>
          <w:sz w:val="24"/>
          <w:szCs w:val="24"/>
        </w:rPr>
        <w:t xml:space="preserve"> </w:t>
      </w:r>
      <w:r w:rsidRPr="00A96ED6">
        <w:rPr>
          <w:rFonts w:ascii="Times New Roman" w:hAnsi="Times New Roman" w:cs="Times New Roman"/>
          <w:sz w:val="24"/>
          <w:szCs w:val="24"/>
        </w:rPr>
        <w:t>en que se ha incurrido, así como de sus efectos.</w:t>
      </w:r>
    </w:p>
    <w:p w14:paraId="53F73ADD" w14:textId="77777777" w:rsidR="00A96ED6" w:rsidRPr="00A96ED6" w:rsidRDefault="00A96ED6" w:rsidP="00A96ED6">
      <w:pPr>
        <w:jc w:val="both"/>
        <w:rPr>
          <w:rFonts w:ascii="Times New Roman" w:hAnsi="Times New Roman" w:cs="Times New Roman"/>
          <w:sz w:val="24"/>
          <w:szCs w:val="24"/>
        </w:rPr>
      </w:pPr>
      <w:r w:rsidRPr="00A96ED6">
        <w:rPr>
          <w:rFonts w:ascii="Times New Roman" w:hAnsi="Times New Roman" w:cs="Times New Roman"/>
          <w:sz w:val="24"/>
          <w:szCs w:val="24"/>
        </w:rPr>
        <w:t>b) Plan de acciones y metas que se implementarán para cumplir</w:t>
      </w:r>
      <w:r w:rsidR="00F708A8">
        <w:rPr>
          <w:rFonts w:ascii="Times New Roman" w:hAnsi="Times New Roman" w:cs="Times New Roman"/>
          <w:sz w:val="24"/>
          <w:szCs w:val="24"/>
        </w:rPr>
        <w:t xml:space="preserve"> </w:t>
      </w:r>
      <w:r w:rsidRPr="00A96ED6">
        <w:rPr>
          <w:rFonts w:ascii="Times New Roman" w:hAnsi="Times New Roman" w:cs="Times New Roman"/>
          <w:sz w:val="24"/>
          <w:szCs w:val="24"/>
        </w:rPr>
        <w:t>satisfactoriamente con la normativa ambiental que se indique, incluyendo las medidas</w:t>
      </w:r>
      <w:r w:rsidR="00F708A8">
        <w:rPr>
          <w:rFonts w:ascii="Times New Roman" w:hAnsi="Times New Roman" w:cs="Times New Roman"/>
          <w:sz w:val="24"/>
          <w:szCs w:val="24"/>
        </w:rPr>
        <w:t xml:space="preserve"> </w:t>
      </w:r>
      <w:r w:rsidRPr="00A96ED6">
        <w:rPr>
          <w:rFonts w:ascii="Times New Roman" w:hAnsi="Times New Roman" w:cs="Times New Roman"/>
          <w:sz w:val="24"/>
          <w:szCs w:val="24"/>
        </w:rPr>
        <w:t>adoptadas para reducir o eliminar los efectos negativos generados por el</w:t>
      </w:r>
      <w:r w:rsidR="00F708A8">
        <w:rPr>
          <w:rFonts w:ascii="Times New Roman" w:hAnsi="Times New Roman" w:cs="Times New Roman"/>
          <w:sz w:val="24"/>
          <w:szCs w:val="24"/>
        </w:rPr>
        <w:t xml:space="preserve"> </w:t>
      </w:r>
      <w:r w:rsidRPr="00A96ED6">
        <w:rPr>
          <w:rFonts w:ascii="Times New Roman" w:hAnsi="Times New Roman" w:cs="Times New Roman"/>
          <w:sz w:val="24"/>
          <w:szCs w:val="24"/>
        </w:rPr>
        <w:t>incumplimiento.</w:t>
      </w:r>
    </w:p>
    <w:p w14:paraId="4E9A0926" w14:textId="77777777" w:rsidR="00A96ED6" w:rsidRPr="00A96ED6" w:rsidRDefault="00A96ED6" w:rsidP="00A96ED6">
      <w:pPr>
        <w:jc w:val="both"/>
        <w:rPr>
          <w:rFonts w:ascii="Times New Roman" w:hAnsi="Times New Roman" w:cs="Times New Roman"/>
          <w:sz w:val="24"/>
          <w:szCs w:val="24"/>
        </w:rPr>
      </w:pPr>
      <w:r w:rsidRPr="00A96ED6">
        <w:rPr>
          <w:rFonts w:ascii="Times New Roman" w:hAnsi="Times New Roman" w:cs="Times New Roman"/>
          <w:sz w:val="24"/>
          <w:szCs w:val="24"/>
        </w:rPr>
        <w:t>c) Plan de seguimiento, que incluirá un cronograma de las acciones y metas,</w:t>
      </w:r>
      <w:r w:rsidR="00F708A8">
        <w:rPr>
          <w:rFonts w:ascii="Times New Roman" w:hAnsi="Times New Roman" w:cs="Times New Roman"/>
          <w:sz w:val="24"/>
          <w:szCs w:val="24"/>
        </w:rPr>
        <w:t xml:space="preserve"> </w:t>
      </w:r>
      <w:r w:rsidRPr="00A96ED6">
        <w:rPr>
          <w:rFonts w:ascii="Times New Roman" w:hAnsi="Times New Roman" w:cs="Times New Roman"/>
          <w:sz w:val="24"/>
          <w:szCs w:val="24"/>
        </w:rPr>
        <w:t>indicadores de cumplimiento, y la remisión de reportes periódicos sobre su grado de</w:t>
      </w:r>
      <w:r w:rsidR="00F708A8">
        <w:rPr>
          <w:rFonts w:ascii="Times New Roman" w:hAnsi="Times New Roman" w:cs="Times New Roman"/>
          <w:sz w:val="24"/>
          <w:szCs w:val="24"/>
        </w:rPr>
        <w:t xml:space="preserve"> </w:t>
      </w:r>
      <w:r w:rsidRPr="00A96ED6">
        <w:rPr>
          <w:rFonts w:ascii="Times New Roman" w:hAnsi="Times New Roman" w:cs="Times New Roman"/>
          <w:sz w:val="24"/>
          <w:szCs w:val="24"/>
        </w:rPr>
        <w:t>implementación.</w:t>
      </w:r>
    </w:p>
    <w:p w14:paraId="065DE0FB" w14:textId="49A7E9AA" w:rsidR="00C60FEC" w:rsidRDefault="00A96ED6" w:rsidP="00C60FEC">
      <w:pPr>
        <w:jc w:val="both"/>
        <w:rPr>
          <w:rFonts w:ascii="Times New Roman" w:hAnsi="Times New Roman" w:cs="Times New Roman"/>
          <w:sz w:val="24"/>
          <w:szCs w:val="24"/>
        </w:rPr>
      </w:pPr>
      <w:r w:rsidRPr="00A96ED6">
        <w:rPr>
          <w:rFonts w:ascii="Times New Roman" w:hAnsi="Times New Roman" w:cs="Times New Roman"/>
          <w:sz w:val="24"/>
          <w:szCs w:val="24"/>
        </w:rPr>
        <w:t>d) Información técnica y d</w:t>
      </w:r>
      <w:r w:rsidR="00E47943">
        <w:rPr>
          <w:rFonts w:ascii="Times New Roman" w:hAnsi="Times New Roman" w:cs="Times New Roman"/>
          <w:sz w:val="24"/>
          <w:szCs w:val="24"/>
        </w:rPr>
        <w:t>e costos estimados relativa al P</w:t>
      </w:r>
      <w:r w:rsidRPr="00A96ED6">
        <w:rPr>
          <w:rFonts w:ascii="Times New Roman" w:hAnsi="Times New Roman" w:cs="Times New Roman"/>
          <w:sz w:val="24"/>
          <w:szCs w:val="24"/>
        </w:rPr>
        <w:t>rograma de</w:t>
      </w:r>
      <w:r w:rsidR="00F708A8">
        <w:rPr>
          <w:rFonts w:ascii="Times New Roman" w:hAnsi="Times New Roman" w:cs="Times New Roman"/>
          <w:sz w:val="24"/>
          <w:szCs w:val="24"/>
        </w:rPr>
        <w:t xml:space="preserve"> </w:t>
      </w:r>
      <w:r w:rsidRPr="00A96ED6">
        <w:rPr>
          <w:rFonts w:ascii="Times New Roman" w:hAnsi="Times New Roman" w:cs="Times New Roman"/>
          <w:sz w:val="24"/>
          <w:szCs w:val="24"/>
        </w:rPr>
        <w:t>cumplimiento que permita acreditar su eficacia y seriedad.</w:t>
      </w:r>
    </w:p>
    <w:p w14:paraId="68161A39" w14:textId="00073CC7" w:rsidR="006D71A7" w:rsidRDefault="006D71A7" w:rsidP="00C60FEC">
      <w:pPr>
        <w:jc w:val="both"/>
        <w:rPr>
          <w:rFonts w:ascii="Times New Roman" w:hAnsi="Times New Roman" w:cs="Times New Roman"/>
          <w:sz w:val="24"/>
          <w:szCs w:val="24"/>
        </w:rPr>
      </w:pPr>
      <w:r>
        <w:rPr>
          <w:rFonts w:ascii="Times New Roman" w:hAnsi="Times New Roman" w:cs="Times New Roman"/>
          <w:sz w:val="24"/>
          <w:szCs w:val="24"/>
        </w:rPr>
        <w:t>Se aclara que el presente Programa de Cumplimiento tendrá un</w:t>
      </w:r>
      <w:r w:rsidR="0052276C">
        <w:rPr>
          <w:rFonts w:ascii="Times New Roman" w:hAnsi="Times New Roman" w:cs="Times New Roman"/>
          <w:sz w:val="24"/>
          <w:szCs w:val="24"/>
        </w:rPr>
        <w:t>a</w:t>
      </w:r>
      <w:r>
        <w:rPr>
          <w:rFonts w:ascii="Times New Roman" w:hAnsi="Times New Roman" w:cs="Times New Roman"/>
          <w:sz w:val="24"/>
          <w:szCs w:val="24"/>
        </w:rPr>
        <w:t xml:space="preserve"> duración de 2 años, contados desde su aprobación.</w:t>
      </w:r>
      <w:r w:rsidR="001855E0">
        <w:rPr>
          <w:rFonts w:ascii="Times New Roman" w:hAnsi="Times New Roman" w:cs="Times New Roman"/>
          <w:sz w:val="24"/>
          <w:szCs w:val="24"/>
        </w:rPr>
        <w:t xml:space="preserve"> Sin perjuicio de lo anterior, y de acuerdo a lo señalado por la </w:t>
      </w:r>
      <w:r w:rsidR="005C5FE0">
        <w:rPr>
          <w:rFonts w:ascii="Times New Roman" w:hAnsi="Times New Roman" w:cs="Times New Roman"/>
          <w:sz w:val="24"/>
          <w:szCs w:val="24"/>
        </w:rPr>
        <w:t>Superintendencia del Medio Ambiente (“</w:t>
      </w:r>
      <w:r w:rsidR="001855E0">
        <w:rPr>
          <w:rFonts w:ascii="Times New Roman" w:hAnsi="Times New Roman" w:cs="Times New Roman"/>
          <w:sz w:val="24"/>
          <w:szCs w:val="24"/>
        </w:rPr>
        <w:t>SMA</w:t>
      </w:r>
      <w:r w:rsidR="005C5FE0">
        <w:rPr>
          <w:rFonts w:ascii="Times New Roman" w:hAnsi="Times New Roman" w:cs="Times New Roman"/>
          <w:sz w:val="24"/>
          <w:szCs w:val="24"/>
        </w:rPr>
        <w:t>”),</w:t>
      </w:r>
      <w:r w:rsidR="001855E0">
        <w:rPr>
          <w:rFonts w:ascii="Times New Roman" w:hAnsi="Times New Roman" w:cs="Times New Roman"/>
          <w:sz w:val="24"/>
          <w:szCs w:val="24"/>
        </w:rPr>
        <w:t xml:space="preserve"> en la Resolución Exenta N°7 que aprueba el Programa de Cumplimiento y suspende el procedimiento administrativo sancionatorio, en la medida que se dé cumplimiento a todas las acciones </w:t>
      </w:r>
      <w:r w:rsidR="005C5FE0">
        <w:rPr>
          <w:rFonts w:ascii="Times New Roman" w:hAnsi="Times New Roman" w:cs="Times New Roman"/>
          <w:sz w:val="24"/>
          <w:szCs w:val="24"/>
        </w:rPr>
        <w:t>comprometidas y se acompañen los antecedentes que den cuenta de esta circunstancia, se podrá solicitar a la SMA el cumplimiento anticipado de este Programa.</w:t>
      </w:r>
    </w:p>
    <w:p w14:paraId="5A8CBF6B" w14:textId="367F4472" w:rsidR="00945DCB" w:rsidRDefault="00945DCB">
      <w:pPr>
        <w:rPr>
          <w:rFonts w:ascii="Times New Roman" w:hAnsi="Times New Roman" w:cs="Times New Roman"/>
          <w:sz w:val="24"/>
          <w:szCs w:val="24"/>
        </w:rPr>
      </w:pPr>
      <w:r>
        <w:rPr>
          <w:rFonts w:ascii="Times New Roman" w:hAnsi="Times New Roman" w:cs="Times New Roman"/>
          <w:sz w:val="24"/>
          <w:szCs w:val="24"/>
        </w:rPr>
        <w:br w:type="page"/>
      </w:r>
    </w:p>
    <w:p w14:paraId="64985B96" w14:textId="77777777" w:rsidR="00C60FEC" w:rsidRPr="008D6FD7" w:rsidRDefault="00C60FEC" w:rsidP="00C60FEC">
      <w:pPr>
        <w:jc w:val="both"/>
        <w:rPr>
          <w:rFonts w:ascii="Times New Roman" w:hAnsi="Times New Roman" w:cs="Times New Roman"/>
          <w:b/>
          <w:sz w:val="24"/>
          <w:szCs w:val="24"/>
        </w:rPr>
      </w:pPr>
      <w:r w:rsidRPr="008D6FD7">
        <w:rPr>
          <w:rFonts w:ascii="Times New Roman" w:hAnsi="Times New Roman" w:cs="Times New Roman"/>
          <w:b/>
          <w:sz w:val="24"/>
          <w:szCs w:val="24"/>
        </w:rPr>
        <w:lastRenderedPageBreak/>
        <w:t xml:space="preserve">II. Descripción de los hechos, actos u omisiones que constituyen la infracción en que se ha incurrido </w:t>
      </w:r>
      <w:r w:rsidRPr="00B8628B">
        <w:rPr>
          <w:rFonts w:ascii="Times New Roman" w:hAnsi="Times New Roman" w:cs="Times New Roman"/>
          <w:b/>
          <w:sz w:val="24"/>
          <w:szCs w:val="24"/>
        </w:rPr>
        <w:t>y sus efectos.</w:t>
      </w:r>
    </w:p>
    <w:p w14:paraId="43FE8307" w14:textId="77777777" w:rsidR="00F71194" w:rsidRPr="008D6FD7" w:rsidRDefault="0023799C" w:rsidP="00C60FEC">
      <w:pPr>
        <w:jc w:val="both"/>
        <w:rPr>
          <w:rFonts w:ascii="Times New Roman" w:hAnsi="Times New Roman" w:cs="Times New Roman"/>
          <w:sz w:val="24"/>
          <w:szCs w:val="24"/>
        </w:rPr>
      </w:pPr>
      <w:r>
        <w:rPr>
          <w:rFonts w:ascii="Times New Roman" w:hAnsi="Times New Roman" w:cs="Times New Roman"/>
          <w:sz w:val="24"/>
          <w:szCs w:val="24"/>
        </w:rPr>
        <w:t xml:space="preserve">A) </w:t>
      </w:r>
      <w:r w:rsidR="00EF527F" w:rsidRPr="008D6FD7">
        <w:rPr>
          <w:rFonts w:ascii="Times New Roman" w:hAnsi="Times New Roman" w:cs="Times New Roman"/>
          <w:sz w:val="24"/>
          <w:szCs w:val="24"/>
        </w:rPr>
        <w:t>De acuerdo a lo señalado e</w:t>
      </w:r>
      <w:r w:rsidR="00D35897" w:rsidRPr="008D6FD7">
        <w:rPr>
          <w:rFonts w:ascii="Times New Roman" w:hAnsi="Times New Roman" w:cs="Times New Roman"/>
          <w:sz w:val="24"/>
          <w:szCs w:val="24"/>
        </w:rPr>
        <w:t>n el expediente de sanción D-018-2014</w:t>
      </w:r>
      <w:r w:rsidR="00EF527F" w:rsidRPr="008D6FD7">
        <w:rPr>
          <w:rFonts w:ascii="Times New Roman" w:hAnsi="Times New Roman" w:cs="Times New Roman"/>
          <w:sz w:val="24"/>
          <w:szCs w:val="24"/>
        </w:rPr>
        <w:t xml:space="preserve">, la División de Sanción y Cumplimiento de la Superintendencia del Medio Ambiente recibió </w:t>
      </w:r>
      <w:r w:rsidR="00F71194" w:rsidRPr="008D6FD7">
        <w:rPr>
          <w:rFonts w:ascii="Times New Roman" w:hAnsi="Times New Roman" w:cs="Times New Roman"/>
          <w:sz w:val="24"/>
          <w:szCs w:val="24"/>
        </w:rPr>
        <w:t>inform</w:t>
      </w:r>
      <w:r w:rsidR="00F339C8">
        <w:rPr>
          <w:rFonts w:ascii="Times New Roman" w:hAnsi="Times New Roman" w:cs="Times New Roman"/>
          <w:sz w:val="24"/>
          <w:szCs w:val="24"/>
        </w:rPr>
        <w:t xml:space="preserve">es de denuncia en contra del Titular </w:t>
      </w:r>
      <w:r w:rsidR="00F71194" w:rsidRPr="008D6FD7">
        <w:rPr>
          <w:rFonts w:ascii="Times New Roman" w:hAnsi="Times New Roman" w:cs="Times New Roman"/>
          <w:sz w:val="24"/>
          <w:szCs w:val="24"/>
        </w:rPr>
        <w:t xml:space="preserve">por incumplimiento de las Resoluciones de Calificación Ambiental de los siguientes </w:t>
      </w:r>
      <w:r w:rsidR="00F339C8">
        <w:rPr>
          <w:rFonts w:ascii="Times New Roman" w:hAnsi="Times New Roman" w:cs="Times New Roman"/>
          <w:sz w:val="24"/>
          <w:szCs w:val="24"/>
        </w:rPr>
        <w:t>proyectos</w:t>
      </w:r>
      <w:r w:rsidR="00F71194" w:rsidRPr="008D6FD7">
        <w:rPr>
          <w:rFonts w:ascii="Times New Roman" w:hAnsi="Times New Roman" w:cs="Times New Roman"/>
          <w:sz w:val="24"/>
          <w:szCs w:val="24"/>
        </w:rPr>
        <w:t>:</w:t>
      </w:r>
    </w:p>
    <w:p w14:paraId="15F56ED9" w14:textId="77777777" w:rsidR="00F71194" w:rsidRPr="008D6FD7" w:rsidRDefault="00E62ADA" w:rsidP="00C60FEC">
      <w:pPr>
        <w:jc w:val="both"/>
        <w:rPr>
          <w:rFonts w:ascii="Times New Roman" w:hAnsi="Times New Roman" w:cs="Times New Roman"/>
          <w:sz w:val="24"/>
          <w:szCs w:val="24"/>
        </w:rPr>
      </w:pPr>
      <w:r w:rsidRPr="008D6FD7">
        <w:rPr>
          <w:rFonts w:ascii="Times New Roman" w:hAnsi="Times New Roman" w:cs="Times New Roman"/>
          <w:sz w:val="24"/>
          <w:szCs w:val="24"/>
        </w:rPr>
        <w:t>1)</w:t>
      </w:r>
      <w:r w:rsidR="00F71194" w:rsidRPr="008D6FD7">
        <w:rPr>
          <w:rFonts w:ascii="Times New Roman" w:hAnsi="Times New Roman" w:cs="Times New Roman"/>
          <w:sz w:val="24"/>
          <w:szCs w:val="24"/>
        </w:rPr>
        <w:t xml:space="preserve"> </w:t>
      </w:r>
      <w:r w:rsidR="00B14BAE" w:rsidRPr="008D6FD7">
        <w:rPr>
          <w:rFonts w:ascii="Times New Roman" w:hAnsi="Times New Roman" w:cs="Times New Roman"/>
          <w:sz w:val="24"/>
          <w:szCs w:val="24"/>
        </w:rPr>
        <w:t xml:space="preserve">Centro de cultivo </w:t>
      </w:r>
      <w:proofErr w:type="spellStart"/>
      <w:r w:rsidR="00F71194" w:rsidRPr="008D6FD7">
        <w:rPr>
          <w:rFonts w:ascii="Times New Roman" w:hAnsi="Times New Roman" w:cs="Times New Roman"/>
          <w:sz w:val="24"/>
          <w:szCs w:val="24"/>
        </w:rPr>
        <w:t>Quitralco</w:t>
      </w:r>
      <w:proofErr w:type="spellEnd"/>
      <w:r w:rsidR="00F71194" w:rsidRPr="008D6FD7">
        <w:rPr>
          <w:rFonts w:ascii="Times New Roman" w:hAnsi="Times New Roman" w:cs="Times New Roman"/>
          <w:sz w:val="24"/>
          <w:szCs w:val="24"/>
        </w:rPr>
        <w:t xml:space="preserve"> 1, Registro Nacional de Acuicultura (“RNA”</w:t>
      </w:r>
      <w:r w:rsidR="00F650D0" w:rsidRPr="008D6FD7">
        <w:rPr>
          <w:rFonts w:ascii="Times New Roman" w:hAnsi="Times New Roman" w:cs="Times New Roman"/>
          <w:sz w:val="24"/>
          <w:szCs w:val="24"/>
        </w:rPr>
        <w:t>) N°110144 (Informe de denuncia N°136611026 emitido por el Servicio Nacional de Pesca</w:t>
      </w:r>
      <w:r w:rsidR="0023357B" w:rsidRPr="008D6FD7">
        <w:rPr>
          <w:rFonts w:ascii="Times New Roman" w:hAnsi="Times New Roman" w:cs="Times New Roman"/>
          <w:sz w:val="24"/>
          <w:szCs w:val="24"/>
        </w:rPr>
        <w:t>,</w:t>
      </w:r>
      <w:r w:rsidR="00F650D0" w:rsidRPr="008D6FD7">
        <w:rPr>
          <w:rFonts w:ascii="Times New Roman" w:hAnsi="Times New Roman" w:cs="Times New Roman"/>
          <w:sz w:val="24"/>
          <w:szCs w:val="24"/>
        </w:rPr>
        <w:t xml:space="preserve"> </w:t>
      </w:r>
      <w:r w:rsidR="0023357B" w:rsidRPr="008D6FD7">
        <w:rPr>
          <w:rFonts w:ascii="Times New Roman" w:hAnsi="Times New Roman" w:cs="Times New Roman"/>
          <w:sz w:val="24"/>
          <w:szCs w:val="24"/>
        </w:rPr>
        <w:t>que</w:t>
      </w:r>
      <w:r w:rsidR="00F339C8">
        <w:rPr>
          <w:rFonts w:ascii="Times New Roman" w:hAnsi="Times New Roman" w:cs="Times New Roman"/>
          <w:sz w:val="24"/>
          <w:szCs w:val="24"/>
        </w:rPr>
        <w:t xml:space="preserve"> </w:t>
      </w:r>
      <w:r w:rsidR="0023357B" w:rsidRPr="008D6FD7">
        <w:rPr>
          <w:rFonts w:ascii="Times New Roman" w:hAnsi="Times New Roman" w:cs="Times New Roman"/>
          <w:sz w:val="24"/>
          <w:szCs w:val="24"/>
        </w:rPr>
        <w:t xml:space="preserve">da cuenta de la constatación de </w:t>
      </w:r>
      <w:r w:rsidR="00F650D0" w:rsidRPr="008D6FD7">
        <w:rPr>
          <w:rFonts w:ascii="Times New Roman" w:hAnsi="Times New Roman" w:cs="Times New Roman"/>
          <w:sz w:val="24"/>
          <w:szCs w:val="24"/>
        </w:rPr>
        <w:t>infracciones cometidas con fecha 16 de abril de 2013).</w:t>
      </w:r>
    </w:p>
    <w:p w14:paraId="03AA435E" w14:textId="77777777" w:rsidR="00F71194" w:rsidRPr="008D6FD7" w:rsidRDefault="00E62ADA" w:rsidP="00C60FEC">
      <w:pPr>
        <w:jc w:val="both"/>
        <w:rPr>
          <w:rFonts w:ascii="Times New Roman" w:hAnsi="Times New Roman" w:cs="Times New Roman"/>
          <w:sz w:val="24"/>
          <w:szCs w:val="24"/>
        </w:rPr>
      </w:pPr>
      <w:r w:rsidRPr="008D6FD7">
        <w:rPr>
          <w:rFonts w:ascii="Times New Roman" w:hAnsi="Times New Roman" w:cs="Times New Roman"/>
          <w:sz w:val="24"/>
          <w:szCs w:val="24"/>
        </w:rPr>
        <w:t>2)</w:t>
      </w:r>
      <w:r w:rsidR="00F650D0" w:rsidRPr="008D6FD7">
        <w:rPr>
          <w:rFonts w:ascii="Times New Roman" w:hAnsi="Times New Roman" w:cs="Times New Roman"/>
          <w:sz w:val="24"/>
          <w:szCs w:val="24"/>
        </w:rPr>
        <w:t xml:space="preserve"> </w:t>
      </w:r>
      <w:r w:rsidR="00B14BAE" w:rsidRPr="008D6FD7">
        <w:rPr>
          <w:rFonts w:ascii="Times New Roman" w:hAnsi="Times New Roman" w:cs="Times New Roman"/>
          <w:sz w:val="24"/>
          <w:szCs w:val="24"/>
        </w:rPr>
        <w:t xml:space="preserve">Centro de cultivo </w:t>
      </w:r>
      <w:r w:rsidR="00F650D0" w:rsidRPr="008D6FD7">
        <w:rPr>
          <w:rFonts w:ascii="Times New Roman" w:hAnsi="Times New Roman" w:cs="Times New Roman"/>
          <w:sz w:val="24"/>
          <w:szCs w:val="24"/>
        </w:rPr>
        <w:t>Bután 3, RNA N°110366 (Informe de denuncia N°136611010 emitido por el Servicio Nacional de Pesca</w:t>
      </w:r>
      <w:r w:rsidR="0023357B" w:rsidRPr="008D6FD7">
        <w:rPr>
          <w:rFonts w:ascii="Times New Roman" w:hAnsi="Times New Roman" w:cs="Times New Roman"/>
          <w:sz w:val="24"/>
          <w:szCs w:val="24"/>
        </w:rPr>
        <w:t>, que da cuenta</w:t>
      </w:r>
      <w:r w:rsidR="00F076F4" w:rsidRPr="008D6FD7">
        <w:rPr>
          <w:rFonts w:ascii="Times New Roman" w:hAnsi="Times New Roman" w:cs="Times New Roman"/>
          <w:sz w:val="24"/>
          <w:szCs w:val="24"/>
        </w:rPr>
        <w:t xml:space="preserve"> de la constatación de </w:t>
      </w:r>
      <w:r w:rsidR="00F650D0" w:rsidRPr="008D6FD7">
        <w:rPr>
          <w:rFonts w:ascii="Times New Roman" w:hAnsi="Times New Roman" w:cs="Times New Roman"/>
          <w:sz w:val="24"/>
          <w:szCs w:val="24"/>
        </w:rPr>
        <w:t>infracciones cometidas con fecha 7 de marzo de 2013).</w:t>
      </w:r>
    </w:p>
    <w:p w14:paraId="35E71A08" w14:textId="77777777" w:rsidR="00F71194" w:rsidRPr="008D6FD7" w:rsidRDefault="00E62ADA" w:rsidP="00C60FEC">
      <w:pPr>
        <w:jc w:val="both"/>
        <w:rPr>
          <w:rFonts w:ascii="Times New Roman" w:hAnsi="Times New Roman" w:cs="Times New Roman"/>
          <w:sz w:val="24"/>
          <w:szCs w:val="24"/>
        </w:rPr>
      </w:pPr>
      <w:r w:rsidRPr="008D6FD7">
        <w:rPr>
          <w:rFonts w:ascii="Times New Roman" w:hAnsi="Times New Roman" w:cs="Times New Roman"/>
          <w:sz w:val="24"/>
          <w:szCs w:val="24"/>
        </w:rPr>
        <w:t xml:space="preserve">3) </w:t>
      </w:r>
      <w:r w:rsidR="00F71194" w:rsidRPr="008D6FD7">
        <w:rPr>
          <w:rFonts w:ascii="Times New Roman" w:hAnsi="Times New Roman" w:cs="Times New Roman"/>
          <w:sz w:val="24"/>
          <w:szCs w:val="24"/>
        </w:rPr>
        <w:t>Cen</w:t>
      </w:r>
      <w:r w:rsidR="00857278" w:rsidRPr="008D6FD7">
        <w:rPr>
          <w:rFonts w:ascii="Times New Roman" w:hAnsi="Times New Roman" w:cs="Times New Roman"/>
          <w:sz w:val="24"/>
          <w:szCs w:val="24"/>
        </w:rPr>
        <w:t>tro de cosecha Bahía</w:t>
      </w:r>
      <w:r w:rsidR="00F650D0" w:rsidRPr="008D6FD7">
        <w:rPr>
          <w:rFonts w:ascii="Times New Roman" w:hAnsi="Times New Roman" w:cs="Times New Roman"/>
          <w:sz w:val="24"/>
          <w:szCs w:val="24"/>
        </w:rPr>
        <w:t xml:space="preserve"> Chacabuco (</w:t>
      </w:r>
      <w:r w:rsidR="004805DF" w:rsidRPr="008D6FD7">
        <w:rPr>
          <w:rFonts w:ascii="Times New Roman" w:hAnsi="Times New Roman" w:cs="Times New Roman"/>
          <w:sz w:val="24"/>
          <w:szCs w:val="24"/>
        </w:rPr>
        <w:t>Denuncia efectuada por la Dirección del Territorio Marítimo</w:t>
      </w:r>
      <w:r w:rsidR="0023357B" w:rsidRPr="008D6FD7">
        <w:rPr>
          <w:rFonts w:ascii="Times New Roman" w:hAnsi="Times New Roman" w:cs="Times New Roman"/>
          <w:sz w:val="24"/>
          <w:szCs w:val="24"/>
        </w:rPr>
        <w:t xml:space="preserve"> y de Marina Mercante</w:t>
      </w:r>
      <w:r w:rsidR="00F076F4" w:rsidRPr="008D6FD7">
        <w:rPr>
          <w:rFonts w:ascii="Times New Roman" w:hAnsi="Times New Roman" w:cs="Times New Roman"/>
          <w:sz w:val="24"/>
          <w:szCs w:val="24"/>
        </w:rPr>
        <w:t>,</w:t>
      </w:r>
      <w:r w:rsidR="0023357B" w:rsidRPr="008D6FD7">
        <w:rPr>
          <w:rFonts w:ascii="Times New Roman" w:hAnsi="Times New Roman" w:cs="Times New Roman"/>
          <w:sz w:val="24"/>
          <w:szCs w:val="24"/>
        </w:rPr>
        <w:t xml:space="preserve"> con fecha 16 de junio de 2014, </w:t>
      </w:r>
      <w:r w:rsidR="00F076F4" w:rsidRPr="008D6FD7">
        <w:rPr>
          <w:rFonts w:ascii="Times New Roman" w:hAnsi="Times New Roman" w:cs="Times New Roman"/>
          <w:sz w:val="24"/>
          <w:szCs w:val="24"/>
        </w:rPr>
        <w:t xml:space="preserve">que da cuenta de la constatación de </w:t>
      </w:r>
      <w:r w:rsidR="0023357B" w:rsidRPr="008D6FD7">
        <w:rPr>
          <w:rFonts w:ascii="Times New Roman" w:hAnsi="Times New Roman" w:cs="Times New Roman"/>
          <w:sz w:val="24"/>
          <w:szCs w:val="24"/>
        </w:rPr>
        <w:t>infracciones cometidas con fecha 4 de abril de 2013).</w:t>
      </w:r>
    </w:p>
    <w:p w14:paraId="7DDE772D" w14:textId="4014E636" w:rsidR="009817F9" w:rsidRPr="008D6FD7" w:rsidRDefault="0023799C" w:rsidP="00C60FEC">
      <w:pPr>
        <w:jc w:val="both"/>
        <w:rPr>
          <w:rFonts w:ascii="Times New Roman" w:hAnsi="Times New Roman" w:cs="Times New Roman"/>
          <w:sz w:val="24"/>
          <w:szCs w:val="24"/>
        </w:rPr>
      </w:pPr>
      <w:r>
        <w:rPr>
          <w:rFonts w:ascii="Times New Roman" w:hAnsi="Times New Roman" w:cs="Times New Roman"/>
          <w:sz w:val="24"/>
          <w:szCs w:val="24"/>
        </w:rPr>
        <w:t xml:space="preserve">4) </w:t>
      </w:r>
      <w:r w:rsidR="00D35897" w:rsidRPr="008D6FD7">
        <w:rPr>
          <w:rFonts w:ascii="Times New Roman" w:hAnsi="Times New Roman" w:cs="Times New Roman"/>
          <w:sz w:val="24"/>
          <w:szCs w:val="24"/>
        </w:rPr>
        <w:t>Por otro lado, y según consta en el expediente de fiscalización DFZ-2013-145-XI-RCA-IA</w:t>
      </w:r>
      <w:r w:rsidR="00CC0307" w:rsidRPr="008D6FD7">
        <w:rPr>
          <w:rFonts w:ascii="Times New Roman" w:hAnsi="Times New Roman" w:cs="Times New Roman"/>
          <w:sz w:val="24"/>
          <w:szCs w:val="24"/>
        </w:rPr>
        <w:t xml:space="preserve">, </w:t>
      </w:r>
      <w:r w:rsidR="00E46CBA" w:rsidRPr="008D6FD7">
        <w:rPr>
          <w:rFonts w:ascii="Times New Roman" w:hAnsi="Times New Roman" w:cs="Times New Roman"/>
          <w:sz w:val="24"/>
          <w:szCs w:val="24"/>
        </w:rPr>
        <w:t xml:space="preserve">la Superintendencia del Medio ambiente junto con el Servicio Nacional de Pesca y Acuicultura, la Secretaría Regional Ministerial de Salud de Aysén y la Gobernación Marítima de Aysén, realizaron una inspección ambiental a la </w:t>
      </w:r>
      <w:r>
        <w:rPr>
          <w:rFonts w:ascii="Times New Roman" w:hAnsi="Times New Roman" w:cs="Times New Roman"/>
          <w:sz w:val="24"/>
          <w:szCs w:val="24"/>
        </w:rPr>
        <w:t>P</w:t>
      </w:r>
      <w:r w:rsidR="00E46CBA" w:rsidRPr="008D6FD7">
        <w:rPr>
          <w:rFonts w:ascii="Times New Roman" w:hAnsi="Times New Roman" w:cs="Times New Roman"/>
          <w:sz w:val="24"/>
          <w:szCs w:val="24"/>
        </w:rPr>
        <w:t xml:space="preserve">iscicultura Fiordo Aysén, con fecha 7 de marzo de 2013, </w:t>
      </w:r>
      <w:r w:rsidR="009817F9" w:rsidRPr="008D6FD7">
        <w:rPr>
          <w:rFonts w:ascii="Times New Roman" w:hAnsi="Times New Roman" w:cs="Times New Roman"/>
          <w:sz w:val="24"/>
          <w:szCs w:val="24"/>
        </w:rPr>
        <w:t>en la que también</w:t>
      </w:r>
      <w:r w:rsidR="00600AA0">
        <w:rPr>
          <w:rFonts w:ascii="Times New Roman" w:hAnsi="Times New Roman" w:cs="Times New Roman"/>
          <w:sz w:val="24"/>
          <w:szCs w:val="24"/>
        </w:rPr>
        <w:t xml:space="preserve"> se</w:t>
      </w:r>
      <w:r w:rsidR="009817F9" w:rsidRPr="008D6FD7">
        <w:rPr>
          <w:rFonts w:ascii="Times New Roman" w:hAnsi="Times New Roman" w:cs="Times New Roman"/>
          <w:sz w:val="24"/>
          <w:szCs w:val="24"/>
        </w:rPr>
        <w:t xml:space="preserve"> </w:t>
      </w:r>
      <w:r w:rsidR="00F339C8" w:rsidRPr="008D6FD7">
        <w:rPr>
          <w:rFonts w:ascii="Times New Roman" w:hAnsi="Times New Roman" w:cs="Times New Roman"/>
          <w:sz w:val="24"/>
          <w:szCs w:val="24"/>
        </w:rPr>
        <w:t>constató</w:t>
      </w:r>
      <w:r w:rsidR="009817F9" w:rsidRPr="008D6FD7">
        <w:rPr>
          <w:rFonts w:ascii="Times New Roman" w:hAnsi="Times New Roman" w:cs="Times New Roman"/>
          <w:sz w:val="24"/>
          <w:szCs w:val="24"/>
        </w:rPr>
        <w:t xml:space="preserve"> la comisión de infracciones.</w:t>
      </w:r>
    </w:p>
    <w:p w14:paraId="2E08DCAA" w14:textId="77777777" w:rsidR="0077457A" w:rsidRDefault="0023799C" w:rsidP="00E62ADA">
      <w:pPr>
        <w:jc w:val="both"/>
        <w:rPr>
          <w:rFonts w:ascii="Times New Roman" w:hAnsi="Times New Roman" w:cs="Times New Roman"/>
          <w:sz w:val="24"/>
          <w:szCs w:val="24"/>
        </w:rPr>
      </w:pPr>
      <w:r>
        <w:rPr>
          <w:rFonts w:ascii="Times New Roman" w:hAnsi="Times New Roman" w:cs="Times New Roman"/>
          <w:sz w:val="24"/>
          <w:szCs w:val="24"/>
        </w:rPr>
        <w:t xml:space="preserve">B) Cabe consignar que los centros de cultivo </w:t>
      </w:r>
      <w:proofErr w:type="spellStart"/>
      <w:r>
        <w:rPr>
          <w:rFonts w:ascii="Times New Roman" w:hAnsi="Times New Roman" w:cs="Times New Roman"/>
          <w:sz w:val="24"/>
          <w:szCs w:val="24"/>
        </w:rPr>
        <w:t>Quitralco</w:t>
      </w:r>
      <w:proofErr w:type="spellEnd"/>
      <w:r>
        <w:rPr>
          <w:rFonts w:ascii="Times New Roman" w:hAnsi="Times New Roman" w:cs="Times New Roman"/>
          <w:sz w:val="24"/>
          <w:szCs w:val="24"/>
        </w:rPr>
        <w:t xml:space="preserve"> 1 y Bután 3 presentan una situación singular que precisa ser considerada a la hora de ponderar el mérito </w:t>
      </w:r>
      <w:r w:rsidR="009D0EC3">
        <w:rPr>
          <w:rFonts w:ascii="Times New Roman" w:hAnsi="Times New Roman" w:cs="Times New Roman"/>
          <w:sz w:val="24"/>
          <w:szCs w:val="24"/>
        </w:rPr>
        <w:t xml:space="preserve">y alcance </w:t>
      </w:r>
      <w:r>
        <w:rPr>
          <w:rFonts w:ascii="Times New Roman" w:hAnsi="Times New Roman" w:cs="Times New Roman"/>
          <w:sz w:val="24"/>
          <w:szCs w:val="24"/>
        </w:rPr>
        <w:t xml:space="preserve">de este Programa de Cumplimiento. </w:t>
      </w:r>
    </w:p>
    <w:p w14:paraId="7A38D3F8" w14:textId="1D33E33F" w:rsidR="0077457A" w:rsidRDefault="0023799C" w:rsidP="00E62ADA">
      <w:pPr>
        <w:jc w:val="both"/>
        <w:rPr>
          <w:rFonts w:ascii="Times New Roman" w:hAnsi="Times New Roman" w:cs="Times New Roman"/>
          <w:sz w:val="24"/>
          <w:szCs w:val="24"/>
        </w:rPr>
      </w:pPr>
      <w:r>
        <w:rPr>
          <w:rFonts w:ascii="Times New Roman" w:hAnsi="Times New Roman" w:cs="Times New Roman"/>
          <w:sz w:val="24"/>
          <w:szCs w:val="24"/>
        </w:rPr>
        <w:t>En efecto,</w:t>
      </w:r>
      <w:r w:rsidR="0077457A">
        <w:rPr>
          <w:rFonts w:ascii="Times New Roman" w:hAnsi="Times New Roman" w:cs="Times New Roman"/>
          <w:sz w:val="24"/>
          <w:szCs w:val="24"/>
        </w:rPr>
        <w:t xml:space="preserve"> ambos centros forman parte de sus respectivas agrupaciones de concesiones. </w:t>
      </w:r>
      <w:proofErr w:type="spellStart"/>
      <w:r w:rsidR="0077457A">
        <w:rPr>
          <w:rFonts w:ascii="Times New Roman" w:hAnsi="Times New Roman" w:cs="Times New Roman"/>
          <w:sz w:val="24"/>
          <w:szCs w:val="24"/>
        </w:rPr>
        <w:t>Quitralco</w:t>
      </w:r>
      <w:proofErr w:type="spellEnd"/>
      <w:r w:rsidR="0077457A">
        <w:rPr>
          <w:rFonts w:ascii="Times New Roman" w:hAnsi="Times New Roman" w:cs="Times New Roman"/>
          <w:sz w:val="24"/>
          <w:szCs w:val="24"/>
        </w:rPr>
        <w:t xml:space="preserve"> 1 participa de la agrupación N°</w:t>
      </w:r>
      <w:r w:rsidR="00D55375">
        <w:rPr>
          <w:rFonts w:ascii="Times New Roman" w:hAnsi="Times New Roman" w:cs="Times New Roman"/>
          <w:sz w:val="24"/>
          <w:szCs w:val="24"/>
        </w:rPr>
        <w:t xml:space="preserve"> </w:t>
      </w:r>
      <w:r w:rsidR="0077457A">
        <w:rPr>
          <w:rFonts w:ascii="Times New Roman" w:hAnsi="Times New Roman" w:cs="Times New Roman"/>
          <w:sz w:val="24"/>
          <w:szCs w:val="24"/>
        </w:rPr>
        <w:t>27, mientras que Bután 3 lo hace en la agrupación N°</w:t>
      </w:r>
      <w:r w:rsidR="00D55375">
        <w:rPr>
          <w:rFonts w:ascii="Times New Roman" w:hAnsi="Times New Roman" w:cs="Times New Roman"/>
          <w:sz w:val="24"/>
          <w:szCs w:val="24"/>
        </w:rPr>
        <w:t xml:space="preserve"> </w:t>
      </w:r>
      <w:r w:rsidR="0077457A">
        <w:rPr>
          <w:rFonts w:ascii="Times New Roman" w:hAnsi="Times New Roman" w:cs="Times New Roman"/>
          <w:sz w:val="24"/>
          <w:szCs w:val="24"/>
        </w:rPr>
        <w:t xml:space="preserve">22 C. Por otra parte, según da cuenta la Resolución Exenta N° 2534 de 2011, para </w:t>
      </w:r>
      <w:proofErr w:type="spellStart"/>
      <w:r w:rsidR="0077457A">
        <w:rPr>
          <w:rFonts w:ascii="Times New Roman" w:hAnsi="Times New Roman" w:cs="Times New Roman"/>
          <w:sz w:val="24"/>
          <w:szCs w:val="24"/>
        </w:rPr>
        <w:t>Quitralco</w:t>
      </w:r>
      <w:proofErr w:type="spellEnd"/>
      <w:r w:rsidR="0077457A">
        <w:rPr>
          <w:rFonts w:ascii="Times New Roman" w:hAnsi="Times New Roman" w:cs="Times New Roman"/>
          <w:sz w:val="24"/>
          <w:szCs w:val="24"/>
        </w:rPr>
        <w:t xml:space="preserve"> 1</w:t>
      </w:r>
      <w:r w:rsidR="00EE2C32">
        <w:rPr>
          <w:rFonts w:ascii="Times New Roman" w:hAnsi="Times New Roman" w:cs="Times New Roman"/>
          <w:sz w:val="24"/>
          <w:szCs w:val="24"/>
        </w:rPr>
        <w:t xml:space="preserve"> se ha decretado como segundo periodo de descanso al comprendido entre noviembre de 2013 y enero de 2014</w:t>
      </w:r>
      <w:r w:rsidR="00206A5A">
        <w:rPr>
          <w:rFonts w:ascii="Times New Roman" w:hAnsi="Times New Roman" w:cs="Times New Roman"/>
          <w:sz w:val="24"/>
          <w:szCs w:val="24"/>
        </w:rPr>
        <w:t xml:space="preserve">, y como tercer periodo, al que abarca los meses de febrero a abril de 2016. </w:t>
      </w:r>
      <w:r w:rsidR="00D55375">
        <w:rPr>
          <w:rFonts w:ascii="Times New Roman" w:hAnsi="Times New Roman" w:cs="Times New Roman"/>
          <w:sz w:val="24"/>
          <w:szCs w:val="24"/>
        </w:rPr>
        <w:t>Por su parte, para Bután 3 se ha decretado como segundo período de descanso el comprometido entre los meses de enero y marzo de 2014, y como tercer periodo, al que abarca los meses de abril a junio de 2016</w:t>
      </w:r>
      <w:r w:rsidR="003952F4">
        <w:rPr>
          <w:rFonts w:ascii="Times New Roman" w:hAnsi="Times New Roman" w:cs="Times New Roman"/>
          <w:sz w:val="24"/>
          <w:szCs w:val="24"/>
        </w:rPr>
        <w:t>.</w:t>
      </w:r>
    </w:p>
    <w:p w14:paraId="173660D8" w14:textId="62DFE3AF" w:rsidR="00942847" w:rsidRDefault="00D55375" w:rsidP="00E62ADA">
      <w:pPr>
        <w:jc w:val="both"/>
        <w:rPr>
          <w:rFonts w:ascii="Times New Roman" w:hAnsi="Times New Roman" w:cs="Times New Roman"/>
          <w:sz w:val="24"/>
          <w:szCs w:val="24"/>
        </w:rPr>
      </w:pPr>
      <w:r>
        <w:rPr>
          <w:rFonts w:ascii="Times New Roman" w:hAnsi="Times New Roman" w:cs="Times New Roman"/>
          <w:sz w:val="24"/>
          <w:szCs w:val="24"/>
        </w:rPr>
        <w:lastRenderedPageBreak/>
        <w:t>Asimismo, y sin perjuicio de los periodos de descanso antes indicados, ninguno de los centros aludidos se encuentra actualmente en operación</w:t>
      </w:r>
      <w:r w:rsidR="006D71A7">
        <w:rPr>
          <w:rFonts w:ascii="Times New Roman" w:hAnsi="Times New Roman" w:cs="Times New Roman"/>
          <w:sz w:val="24"/>
          <w:szCs w:val="24"/>
        </w:rPr>
        <w:t xml:space="preserve"> y</w:t>
      </w:r>
      <w:r w:rsidR="00752923">
        <w:rPr>
          <w:rFonts w:ascii="Times New Roman" w:hAnsi="Times New Roman" w:cs="Times New Roman"/>
          <w:sz w:val="24"/>
          <w:szCs w:val="24"/>
        </w:rPr>
        <w:t xml:space="preserve"> ambos</w:t>
      </w:r>
      <w:r w:rsidR="006D71A7">
        <w:rPr>
          <w:rFonts w:ascii="Times New Roman" w:hAnsi="Times New Roman" w:cs="Times New Roman"/>
          <w:sz w:val="24"/>
          <w:szCs w:val="24"/>
        </w:rPr>
        <w:t xml:space="preserve"> </w:t>
      </w:r>
      <w:r w:rsidR="00942847">
        <w:rPr>
          <w:rFonts w:ascii="Times New Roman" w:hAnsi="Times New Roman" w:cs="Times New Roman"/>
          <w:sz w:val="24"/>
          <w:szCs w:val="24"/>
        </w:rPr>
        <w:t xml:space="preserve">carecen </w:t>
      </w:r>
      <w:r w:rsidR="00C442E5">
        <w:rPr>
          <w:rFonts w:ascii="Times New Roman" w:hAnsi="Times New Roman" w:cs="Times New Roman"/>
          <w:sz w:val="24"/>
          <w:szCs w:val="24"/>
        </w:rPr>
        <w:t xml:space="preserve">de </w:t>
      </w:r>
      <w:r w:rsidR="006D71A7">
        <w:rPr>
          <w:rFonts w:ascii="Times New Roman" w:hAnsi="Times New Roman" w:cs="Times New Roman"/>
          <w:sz w:val="24"/>
          <w:szCs w:val="24"/>
        </w:rPr>
        <w:t>una fecha determinada para entrar en funcionamiento</w:t>
      </w:r>
      <w:r w:rsidR="000359B4">
        <w:rPr>
          <w:rFonts w:ascii="Times New Roman" w:hAnsi="Times New Roman" w:cs="Times New Roman"/>
          <w:sz w:val="24"/>
          <w:szCs w:val="24"/>
        </w:rPr>
        <w:t xml:space="preserve">. Lo anterior, impide </w:t>
      </w:r>
      <w:r w:rsidR="00942847">
        <w:rPr>
          <w:rFonts w:ascii="Times New Roman" w:hAnsi="Times New Roman" w:cs="Times New Roman"/>
          <w:sz w:val="24"/>
          <w:szCs w:val="24"/>
        </w:rPr>
        <w:t xml:space="preserve">el cumplimiento de las acciones que no han sido ejecutadas, toda vez que ello requiere como supuesto esencial que los centros se encuentren operativos. </w:t>
      </w:r>
    </w:p>
    <w:p w14:paraId="1D4CF6DA" w14:textId="7516E83A" w:rsidR="00430096" w:rsidRDefault="00430096" w:rsidP="000B511F">
      <w:pPr>
        <w:jc w:val="both"/>
        <w:rPr>
          <w:rFonts w:ascii="Times New Roman" w:hAnsi="Times New Roman" w:cs="Times New Roman"/>
          <w:sz w:val="24"/>
          <w:szCs w:val="24"/>
        </w:rPr>
      </w:pPr>
      <w:r>
        <w:rPr>
          <w:rFonts w:ascii="Times New Roman" w:hAnsi="Times New Roman" w:cs="Times New Roman"/>
          <w:sz w:val="24"/>
          <w:szCs w:val="24"/>
        </w:rPr>
        <w:t xml:space="preserve">Lo recién señalado </w:t>
      </w:r>
      <w:r w:rsidR="00A72357">
        <w:rPr>
          <w:rFonts w:ascii="Times New Roman" w:hAnsi="Times New Roman" w:cs="Times New Roman"/>
          <w:sz w:val="24"/>
          <w:szCs w:val="24"/>
        </w:rPr>
        <w:t>no influye en lo que se propone para</w:t>
      </w:r>
      <w:r>
        <w:rPr>
          <w:rFonts w:ascii="Times New Roman" w:hAnsi="Times New Roman" w:cs="Times New Roman"/>
          <w:sz w:val="24"/>
          <w:szCs w:val="24"/>
        </w:rPr>
        <w:t xml:space="preserve"> el centro de cultivo </w:t>
      </w:r>
      <w:proofErr w:type="spellStart"/>
      <w:r>
        <w:rPr>
          <w:rFonts w:ascii="Times New Roman" w:hAnsi="Times New Roman" w:cs="Times New Roman"/>
          <w:sz w:val="24"/>
          <w:szCs w:val="24"/>
        </w:rPr>
        <w:t>Quitralco</w:t>
      </w:r>
      <w:proofErr w:type="spellEnd"/>
      <w:r>
        <w:rPr>
          <w:rFonts w:ascii="Times New Roman" w:hAnsi="Times New Roman" w:cs="Times New Roman"/>
          <w:sz w:val="24"/>
          <w:szCs w:val="24"/>
        </w:rPr>
        <w:t xml:space="preserve"> 1</w:t>
      </w:r>
      <w:r w:rsidR="00162F9B">
        <w:rPr>
          <w:rFonts w:ascii="Times New Roman" w:hAnsi="Times New Roman" w:cs="Times New Roman"/>
          <w:sz w:val="24"/>
          <w:szCs w:val="24"/>
        </w:rPr>
        <w:t>,</w:t>
      </w:r>
      <w:r>
        <w:rPr>
          <w:rFonts w:ascii="Times New Roman" w:hAnsi="Times New Roman" w:cs="Times New Roman"/>
          <w:sz w:val="24"/>
          <w:szCs w:val="24"/>
        </w:rPr>
        <w:t xml:space="preserve"> toda vez que las acciones de cumplimiento ya fueron ejecutadas.</w:t>
      </w:r>
    </w:p>
    <w:p w14:paraId="38F78397" w14:textId="560BC132" w:rsidR="003952F4" w:rsidRDefault="00162F9B" w:rsidP="000B511F">
      <w:pPr>
        <w:jc w:val="both"/>
        <w:rPr>
          <w:rFonts w:ascii="Times New Roman" w:hAnsi="Times New Roman" w:cs="Times New Roman"/>
          <w:sz w:val="24"/>
          <w:szCs w:val="24"/>
        </w:rPr>
      </w:pPr>
      <w:r>
        <w:rPr>
          <w:rFonts w:ascii="Times New Roman" w:hAnsi="Times New Roman" w:cs="Times New Roman"/>
          <w:sz w:val="24"/>
          <w:szCs w:val="24"/>
        </w:rPr>
        <w:t>Por el contrario</w:t>
      </w:r>
      <w:r w:rsidR="00A72357">
        <w:rPr>
          <w:rFonts w:ascii="Times New Roman" w:hAnsi="Times New Roman" w:cs="Times New Roman"/>
          <w:sz w:val="24"/>
          <w:szCs w:val="24"/>
        </w:rPr>
        <w:t>,</w:t>
      </w:r>
      <w:r w:rsidR="00430096">
        <w:rPr>
          <w:rFonts w:ascii="Times New Roman" w:hAnsi="Times New Roman" w:cs="Times New Roman"/>
          <w:sz w:val="24"/>
          <w:szCs w:val="24"/>
        </w:rPr>
        <w:t xml:space="preserve"> dado que para Bután 3 se proponen acciones que </w:t>
      </w:r>
      <w:r w:rsidR="00A72357">
        <w:rPr>
          <w:rFonts w:ascii="Times New Roman" w:hAnsi="Times New Roman" w:cs="Times New Roman"/>
          <w:sz w:val="24"/>
          <w:szCs w:val="24"/>
        </w:rPr>
        <w:t xml:space="preserve">aún </w:t>
      </w:r>
      <w:r w:rsidR="00430096">
        <w:rPr>
          <w:rFonts w:ascii="Times New Roman" w:hAnsi="Times New Roman" w:cs="Times New Roman"/>
          <w:sz w:val="24"/>
          <w:szCs w:val="24"/>
        </w:rPr>
        <w:t>no se han ejecutado</w:t>
      </w:r>
      <w:r>
        <w:rPr>
          <w:rFonts w:ascii="Times New Roman" w:hAnsi="Times New Roman" w:cs="Times New Roman"/>
          <w:sz w:val="24"/>
          <w:szCs w:val="24"/>
        </w:rPr>
        <w:t>,</w:t>
      </w:r>
      <w:r w:rsidR="00942847">
        <w:rPr>
          <w:rFonts w:ascii="Times New Roman" w:hAnsi="Times New Roman" w:cs="Times New Roman"/>
          <w:sz w:val="24"/>
          <w:szCs w:val="24"/>
        </w:rPr>
        <w:t xml:space="preserve"> </w:t>
      </w:r>
      <w:r w:rsidR="00430096">
        <w:rPr>
          <w:rFonts w:ascii="Times New Roman" w:hAnsi="Times New Roman" w:cs="Times New Roman"/>
          <w:sz w:val="24"/>
          <w:szCs w:val="24"/>
        </w:rPr>
        <w:t>en el caso que este centro reanude sus operaciones, se deberá dar aviso a la SMA de la presentación del Plan de Siembra</w:t>
      </w:r>
      <w:r w:rsidR="005C5FE0">
        <w:rPr>
          <w:rFonts w:ascii="Times New Roman" w:hAnsi="Times New Roman" w:cs="Times New Roman"/>
          <w:sz w:val="24"/>
          <w:szCs w:val="24"/>
        </w:rPr>
        <w:t xml:space="preserve"> a la Subsecretaría de Pesca</w:t>
      </w:r>
      <w:r w:rsidR="00DD54D2">
        <w:rPr>
          <w:rFonts w:ascii="Times New Roman" w:hAnsi="Times New Roman" w:cs="Times New Roman"/>
          <w:sz w:val="24"/>
          <w:szCs w:val="24"/>
        </w:rPr>
        <w:t xml:space="preserve"> y Acuicultura </w:t>
      </w:r>
      <w:r w:rsidR="005C5FE0">
        <w:rPr>
          <w:rFonts w:ascii="Times New Roman" w:hAnsi="Times New Roman" w:cs="Times New Roman"/>
          <w:sz w:val="24"/>
          <w:szCs w:val="24"/>
        </w:rPr>
        <w:t xml:space="preserve"> (“</w:t>
      </w:r>
      <w:proofErr w:type="spellStart"/>
      <w:r w:rsidR="005C5FE0">
        <w:rPr>
          <w:rFonts w:ascii="Times New Roman" w:hAnsi="Times New Roman" w:cs="Times New Roman"/>
          <w:sz w:val="24"/>
          <w:szCs w:val="24"/>
        </w:rPr>
        <w:t>Subpesca</w:t>
      </w:r>
      <w:proofErr w:type="spellEnd"/>
      <w:r w:rsidR="005C5FE0">
        <w:rPr>
          <w:rFonts w:ascii="Times New Roman" w:hAnsi="Times New Roman" w:cs="Times New Roman"/>
          <w:sz w:val="24"/>
          <w:szCs w:val="24"/>
        </w:rPr>
        <w:t>”)</w:t>
      </w:r>
      <w:r w:rsidR="00430096">
        <w:rPr>
          <w:rFonts w:ascii="Times New Roman" w:hAnsi="Times New Roman" w:cs="Times New Roman"/>
          <w:sz w:val="24"/>
          <w:szCs w:val="24"/>
        </w:rPr>
        <w:t xml:space="preserve">, dentro de los 5 días hábiles siguientes a la presentación del respectivo Plan de Siembra. Y </w:t>
      </w:r>
      <w:r w:rsidR="00942847">
        <w:rPr>
          <w:rFonts w:ascii="Times New Roman" w:hAnsi="Times New Roman" w:cs="Times New Roman"/>
          <w:sz w:val="24"/>
          <w:szCs w:val="24"/>
        </w:rPr>
        <w:t xml:space="preserve">para el evento </w:t>
      </w:r>
      <w:r w:rsidR="00430096">
        <w:rPr>
          <w:rFonts w:ascii="Times New Roman" w:hAnsi="Times New Roman" w:cs="Times New Roman"/>
          <w:sz w:val="24"/>
          <w:szCs w:val="24"/>
        </w:rPr>
        <w:t xml:space="preserve">en </w:t>
      </w:r>
      <w:r w:rsidR="00942847">
        <w:rPr>
          <w:rFonts w:ascii="Times New Roman" w:hAnsi="Times New Roman" w:cs="Times New Roman"/>
          <w:sz w:val="24"/>
          <w:szCs w:val="24"/>
        </w:rPr>
        <w:t>que</w:t>
      </w:r>
      <w:r w:rsidR="00A72357">
        <w:rPr>
          <w:rFonts w:ascii="Times New Roman" w:hAnsi="Times New Roman" w:cs="Times New Roman"/>
          <w:sz w:val="24"/>
          <w:szCs w:val="24"/>
        </w:rPr>
        <w:t xml:space="preserve"> este centro</w:t>
      </w:r>
      <w:r w:rsidR="00942847">
        <w:rPr>
          <w:rFonts w:ascii="Times New Roman" w:hAnsi="Times New Roman" w:cs="Times New Roman"/>
          <w:sz w:val="24"/>
          <w:szCs w:val="24"/>
        </w:rPr>
        <w:t xml:space="preserve"> no reanude sus operaciones se propone</w:t>
      </w:r>
      <w:r w:rsidR="00A72357">
        <w:rPr>
          <w:rFonts w:ascii="Times New Roman" w:hAnsi="Times New Roman" w:cs="Times New Roman"/>
          <w:sz w:val="24"/>
          <w:szCs w:val="24"/>
        </w:rPr>
        <w:t>,</w:t>
      </w:r>
      <w:r w:rsidR="00942847">
        <w:rPr>
          <w:rFonts w:ascii="Times New Roman" w:hAnsi="Times New Roman" w:cs="Times New Roman"/>
          <w:sz w:val="24"/>
          <w:szCs w:val="24"/>
        </w:rPr>
        <w:t xml:space="preserve"> como acción subsidiaria</w:t>
      </w:r>
      <w:r w:rsidR="00A72357">
        <w:rPr>
          <w:rFonts w:ascii="Times New Roman" w:hAnsi="Times New Roman" w:cs="Times New Roman"/>
          <w:sz w:val="24"/>
          <w:szCs w:val="24"/>
        </w:rPr>
        <w:t>,</w:t>
      </w:r>
      <w:r w:rsidR="00942847">
        <w:rPr>
          <w:rFonts w:ascii="Times New Roman" w:hAnsi="Times New Roman" w:cs="Times New Roman"/>
          <w:sz w:val="24"/>
          <w:szCs w:val="24"/>
        </w:rPr>
        <w:t xml:space="preserve"> el envío de un informe a la SMA que contenga </w:t>
      </w:r>
      <w:r w:rsidR="00942847" w:rsidRPr="00942847">
        <w:rPr>
          <w:rFonts w:ascii="Times New Roman" w:hAnsi="Times New Roman" w:cs="Times New Roman"/>
          <w:sz w:val="24"/>
          <w:szCs w:val="24"/>
        </w:rPr>
        <w:t>los antecedentes que acrediten que el centro de cultivo estuvo sin operación</w:t>
      </w:r>
      <w:r w:rsidR="00942847">
        <w:rPr>
          <w:rFonts w:ascii="Times New Roman" w:hAnsi="Times New Roman" w:cs="Times New Roman"/>
          <w:sz w:val="24"/>
          <w:szCs w:val="24"/>
        </w:rPr>
        <w:t xml:space="preserve"> durante toda la vigencia del PDC.</w:t>
      </w:r>
      <w:r w:rsidR="000B511F">
        <w:rPr>
          <w:rFonts w:ascii="Times New Roman" w:hAnsi="Times New Roman" w:cs="Times New Roman"/>
          <w:sz w:val="24"/>
          <w:szCs w:val="24"/>
        </w:rPr>
        <w:t xml:space="preserve"> </w:t>
      </w:r>
    </w:p>
    <w:p w14:paraId="16DBC837" w14:textId="3B438E41" w:rsidR="00942847" w:rsidRDefault="000B511F" w:rsidP="000B511F">
      <w:pPr>
        <w:jc w:val="both"/>
        <w:rPr>
          <w:rFonts w:ascii="Times New Roman" w:hAnsi="Times New Roman" w:cs="Times New Roman"/>
          <w:sz w:val="24"/>
          <w:szCs w:val="24"/>
        </w:rPr>
      </w:pPr>
      <w:r w:rsidRPr="002203D1">
        <w:rPr>
          <w:rFonts w:ascii="Times New Roman" w:hAnsi="Times New Roman" w:cs="Times New Roman"/>
          <w:b/>
          <w:sz w:val="24"/>
          <w:szCs w:val="24"/>
        </w:rPr>
        <w:t>Ver en Anexo 1</w:t>
      </w:r>
      <w:r>
        <w:rPr>
          <w:rFonts w:ascii="Times New Roman" w:hAnsi="Times New Roman" w:cs="Times New Roman"/>
          <w:sz w:val="24"/>
          <w:szCs w:val="24"/>
        </w:rPr>
        <w:t xml:space="preserve">: </w:t>
      </w:r>
      <w:r w:rsidR="00074DE2" w:rsidRPr="00074DE2">
        <w:rPr>
          <w:rFonts w:ascii="Times New Roman" w:hAnsi="Times New Roman" w:cs="Times New Roman"/>
          <w:sz w:val="24"/>
          <w:szCs w:val="24"/>
        </w:rPr>
        <w:t>Listado de concesiones de acuicultura de salmónidos por agrupación de concesio</w:t>
      </w:r>
      <w:r w:rsidR="00074DE2">
        <w:rPr>
          <w:rFonts w:ascii="Times New Roman" w:hAnsi="Times New Roman" w:cs="Times New Roman"/>
          <w:sz w:val="24"/>
          <w:szCs w:val="24"/>
        </w:rPr>
        <w:t xml:space="preserve">nes en las regiones X, XI y XII, </w:t>
      </w:r>
      <w:r w:rsidRPr="00647692">
        <w:rPr>
          <w:rFonts w:ascii="Times New Roman" w:hAnsi="Times New Roman" w:cs="Times New Roman"/>
          <w:sz w:val="24"/>
          <w:szCs w:val="24"/>
        </w:rPr>
        <w:t xml:space="preserve">derivado de la página web </w:t>
      </w:r>
      <w:hyperlink r:id="rId7" w:history="1">
        <w:r w:rsidRPr="00647692">
          <w:rPr>
            <w:rFonts w:ascii="Times New Roman" w:hAnsi="Times New Roman"/>
            <w:sz w:val="24"/>
            <w:szCs w:val="24"/>
          </w:rPr>
          <w:t>http://www.subpesca.cl/servicios/603/w3-article-81329.html</w:t>
        </w:r>
      </w:hyperlink>
      <w:r w:rsidR="00074DE2">
        <w:rPr>
          <w:rFonts w:ascii="Times New Roman" w:hAnsi="Times New Roman"/>
          <w:sz w:val="24"/>
          <w:szCs w:val="24"/>
        </w:rPr>
        <w:t>,</w:t>
      </w:r>
      <w:r w:rsidRPr="00647692">
        <w:rPr>
          <w:rFonts w:ascii="Times New Roman" w:hAnsi="Times New Roman" w:cs="Times New Roman"/>
          <w:sz w:val="24"/>
          <w:szCs w:val="24"/>
        </w:rPr>
        <w:t xml:space="preserve"> que acredita que Quitralco</w:t>
      </w:r>
      <w:r w:rsidR="00074DE2">
        <w:rPr>
          <w:rFonts w:ascii="Times New Roman" w:hAnsi="Times New Roman" w:cs="Times New Roman"/>
          <w:sz w:val="24"/>
          <w:szCs w:val="24"/>
        </w:rPr>
        <w:t>1</w:t>
      </w:r>
      <w:r w:rsidRPr="00647692">
        <w:rPr>
          <w:rFonts w:ascii="Times New Roman" w:hAnsi="Times New Roman" w:cs="Times New Roman"/>
          <w:sz w:val="24"/>
          <w:szCs w:val="24"/>
        </w:rPr>
        <w:t xml:space="preserve"> corresponde a la agrupación 27</w:t>
      </w:r>
      <w:r>
        <w:rPr>
          <w:rFonts w:ascii="Times New Roman" w:hAnsi="Times New Roman" w:cs="Times New Roman"/>
          <w:sz w:val="24"/>
          <w:szCs w:val="24"/>
        </w:rPr>
        <w:t xml:space="preserve"> y que Bután</w:t>
      </w:r>
      <w:r w:rsidR="00074DE2">
        <w:rPr>
          <w:rFonts w:ascii="Times New Roman" w:hAnsi="Times New Roman" w:cs="Times New Roman"/>
          <w:sz w:val="24"/>
          <w:szCs w:val="24"/>
        </w:rPr>
        <w:t>3</w:t>
      </w:r>
      <w:r>
        <w:rPr>
          <w:rFonts w:ascii="Times New Roman" w:hAnsi="Times New Roman" w:cs="Times New Roman"/>
          <w:sz w:val="24"/>
          <w:szCs w:val="24"/>
        </w:rPr>
        <w:t xml:space="preserve"> </w:t>
      </w:r>
      <w:r w:rsidRPr="00647692">
        <w:rPr>
          <w:rFonts w:ascii="Times New Roman" w:hAnsi="Times New Roman" w:cs="Times New Roman"/>
          <w:sz w:val="24"/>
          <w:szCs w:val="24"/>
        </w:rPr>
        <w:t>corresponde a la agrupación 22 C</w:t>
      </w:r>
      <w:r>
        <w:rPr>
          <w:rFonts w:ascii="Times New Roman" w:hAnsi="Times New Roman" w:cs="Times New Roman"/>
          <w:sz w:val="24"/>
          <w:szCs w:val="24"/>
        </w:rPr>
        <w:t xml:space="preserve">; </w:t>
      </w:r>
      <w:r w:rsidRPr="00647692">
        <w:rPr>
          <w:rFonts w:ascii="Times New Roman" w:hAnsi="Times New Roman" w:cs="Times New Roman"/>
          <w:sz w:val="24"/>
          <w:szCs w:val="24"/>
        </w:rPr>
        <w:t xml:space="preserve">resolución exenta del </w:t>
      </w:r>
      <w:proofErr w:type="spellStart"/>
      <w:r w:rsidRPr="00647692">
        <w:rPr>
          <w:rFonts w:ascii="Times New Roman" w:hAnsi="Times New Roman" w:cs="Times New Roman"/>
          <w:sz w:val="24"/>
          <w:szCs w:val="24"/>
        </w:rPr>
        <w:t>Sernape</w:t>
      </w:r>
      <w:r w:rsidR="00084A75">
        <w:rPr>
          <w:rFonts w:ascii="Times New Roman" w:hAnsi="Times New Roman" w:cs="Times New Roman"/>
          <w:sz w:val="24"/>
          <w:szCs w:val="24"/>
        </w:rPr>
        <w:t>s</w:t>
      </w:r>
      <w:r w:rsidRPr="00647692">
        <w:rPr>
          <w:rFonts w:ascii="Times New Roman" w:hAnsi="Times New Roman" w:cs="Times New Roman"/>
          <w:sz w:val="24"/>
          <w:szCs w:val="24"/>
        </w:rPr>
        <w:t>ca</w:t>
      </w:r>
      <w:proofErr w:type="spellEnd"/>
      <w:r>
        <w:rPr>
          <w:rFonts w:ascii="Times New Roman" w:hAnsi="Times New Roman" w:cs="Times New Roman"/>
          <w:sz w:val="24"/>
          <w:szCs w:val="24"/>
        </w:rPr>
        <w:t xml:space="preserve"> N°2.534</w:t>
      </w:r>
      <w:r w:rsidRPr="00647692">
        <w:rPr>
          <w:rFonts w:ascii="Times New Roman" w:hAnsi="Times New Roman" w:cs="Times New Roman"/>
          <w:sz w:val="24"/>
          <w:szCs w:val="24"/>
        </w:rPr>
        <w:t xml:space="preserve"> que define descanso sanitario por agrupación de concesiones</w:t>
      </w:r>
      <w:r>
        <w:rPr>
          <w:rFonts w:ascii="Times New Roman" w:hAnsi="Times New Roman" w:cs="Times New Roman"/>
          <w:sz w:val="24"/>
          <w:szCs w:val="24"/>
        </w:rPr>
        <w:t xml:space="preserve">; </w:t>
      </w:r>
      <w:r w:rsidRPr="00647692">
        <w:rPr>
          <w:rFonts w:ascii="Times New Roman" w:hAnsi="Times New Roman" w:cs="Times New Roman"/>
          <w:sz w:val="24"/>
          <w:szCs w:val="24"/>
        </w:rPr>
        <w:t>certificado de desinfección del Centro</w:t>
      </w:r>
      <w:r>
        <w:rPr>
          <w:rFonts w:ascii="Times New Roman" w:hAnsi="Times New Roman" w:cs="Times New Roman"/>
          <w:sz w:val="24"/>
          <w:szCs w:val="24"/>
        </w:rPr>
        <w:t xml:space="preserve"> Quitralco</w:t>
      </w:r>
      <w:r w:rsidR="00074DE2">
        <w:rPr>
          <w:rFonts w:ascii="Times New Roman" w:hAnsi="Times New Roman" w:cs="Times New Roman"/>
          <w:sz w:val="24"/>
          <w:szCs w:val="24"/>
        </w:rPr>
        <w:t>1</w:t>
      </w:r>
      <w:r w:rsidR="00046F93">
        <w:rPr>
          <w:rFonts w:ascii="Times New Roman" w:hAnsi="Times New Roman" w:cs="Times New Roman"/>
          <w:sz w:val="24"/>
          <w:szCs w:val="24"/>
        </w:rPr>
        <w:t xml:space="preserve"> Nº98 de 15-12-13;</w:t>
      </w:r>
      <w:r w:rsidRPr="00647692">
        <w:rPr>
          <w:rFonts w:ascii="Times New Roman" w:hAnsi="Times New Roman" w:cs="Times New Roman"/>
          <w:sz w:val="24"/>
          <w:szCs w:val="24"/>
        </w:rPr>
        <w:t xml:space="preserve"> informe de operación de cent</w:t>
      </w:r>
      <w:r w:rsidR="00074DE2">
        <w:rPr>
          <w:rFonts w:ascii="Times New Roman" w:hAnsi="Times New Roman" w:cs="Times New Roman"/>
          <w:sz w:val="24"/>
          <w:szCs w:val="24"/>
        </w:rPr>
        <w:t>ro de cultivo 110144 que señala</w:t>
      </w:r>
      <w:r w:rsidRPr="00647692">
        <w:rPr>
          <w:rFonts w:ascii="Times New Roman" w:hAnsi="Times New Roman" w:cs="Times New Roman"/>
          <w:sz w:val="24"/>
          <w:szCs w:val="24"/>
        </w:rPr>
        <w:t xml:space="preserve"> que durante el mes de diciembre de 2013 el centro</w:t>
      </w:r>
      <w:r w:rsidR="003952F4">
        <w:rPr>
          <w:rFonts w:ascii="Times New Roman" w:hAnsi="Times New Roman" w:cs="Times New Roman"/>
          <w:sz w:val="24"/>
          <w:szCs w:val="24"/>
        </w:rPr>
        <w:t xml:space="preserve"> </w:t>
      </w:r>
      <w:proofErr w:type="spellStart"/>
      <w:r w:rsidR="003952F4">
        <w:rPr>
          <w:rFonts w:ascii="Times New Roman" w:hAnsi="Times New Roman" w:cs="Times New Roman"/>
          <w:sz w:val="24"/>
          <w:szCs w:val="24"/>
        </w:rPr>
        <w:t>Quitralco</w:t>
      </w:r>
      <w:proofErr w:type="spellEnd"/>
      <w:r w:rsidR="003952F4">
        <w:rPr>
          <w:rFonts w:ascii="Times New Roman" w:hAnsi="Times New Roman" w:cs="Times New Roman"/>
          <w:sz w:val="24"/>
          <w:szCs w:val="24"/>
        </w:rPr>
        <w:t xml:space="preserve"> 1</w:t>
      </w:r>
      <w:r w:rsidRPr="00647692">
        <w:rPr>
          <w:rFonts w:ascii="Times New Roman" w:hAnsi="Times New Roman" w:cs="Times New Roman"/>
          <w:sz w:val="24"/>
          <w:szCs w:val="24"/>
        </w:rPr>
        <w:t xml:space="preserve"> se encuentra sin operación</w:t>
      </w:r>
      <w:r w:rsidR="00046F93">
        <w:rPr>
          <w:rFonts w:ascii="Times New Roman" w:hAnsi="Times New Roman" w:cs="Times New Roman"/>
          <w:sz w:val="24"/>
          <w:szCs w:val="24"/>
        </w:rPr>
        <w:t>;</w:t>
      </w:r>
      <w:r>
        <w:rPr>
          <w:rFonts w:ascii="Times New Roman" w:hAnsi="Times New Roman" w:cs="Times New Roman"/>
          <w:sz w:val="24"/>
          <w:szCs w:val="24"/>
        </w:rPr>
        <w:t xml:space="preserve"> </w:t>
      </w:r>
      <w:r w:rsidRPr="00647692">
        <w:rPr>
          <w:rFonts w:ascii="Times New Roman" w:hAnsi="Times New Roman" w:cs="Times New Roman"/>
          <w:sz w:val="24"/>
          <w:szCs w:val="24"/>
        </w:rPr>
        <w:t>certificado de desinfección del Centro</w:t>
      </w:r>
      <w:r>
        <w:rPr>
          <w:rFonts w:ascii="Times New Roman" w:hAnsi="Times New Roman" w:cs="Times New Roman"/>
          <w:sz w:val="24"/>
          <w:szCs w:val="24"/>
        </w:rPr>
        <w:t xml:space="preserve"> Bután</w:t>
      </w:r>
      <w:r w:rsidR="00046F93">
        <w:rPr>
          <w:rFonts w:ascii="Times New Roman" w:hAnsi="Times New Roman" w:cs="Times New Roman"/>
          <w:sz w:val="24"/>
          <w:szCs w:val="24"/>
        </w:rPr>
        <w:t xml:space="preserve"> Nº78 de 22-08-13;</w:t>
      </w:r>
      <w:r w:rsidRPr="00647692">
        <w:rPr>
          <w:rFonts w:ascii="Times New Roman" w:hAnsi="Times New Roman" w:cs="Times New Roman"/>
          <w:sz w:val="24"/>
          <w:szCs w:val="24"/>
        </w:rPr>
        <w:t xml:space="preserve"> informe de operación de centro de cultivo 110366 que señala, que durante el mes de agosto de 2013 el centro se encuentra sin operación</w:t>
      </w:r>
      <w:r>
        <w:rPr>
          <w:rFonts w:ascii="Times New Roman" w:hAnsi="Times New Roman" w:cs="Times New Roman"/>
          <w:sz w:val="24"/>
          <w:szCs w:val="24"/>
        </w:rPr>
        <w:t>.</w:t>
      </w:r>
    </w:p>
    <w:p w14:paraId="36D24CF5" w14:textId="7CD077A9" w:rsidR="00CC3D5D" w:rsidRDefault="0023799C" w:rsidP="00E62ADA">
      <w:pPr>
        <w:jc w:val="both"/>
        <w:rPr>
          <w:rFonts w:ascii="Times New Roman" w:hAnsi="Times New Roman" w:cs="Times New Roman"/>
          <w:sz w:val="24"/>
          <w:szCs w:val="24"/>
        </w:rPr>
      </w:pPr>
      <w:r>
        <w:rPr>
          <w:rFonts w:ascii="Times New Roman" w:hAnsi="Times New Roman" w:cs="Times New Roman"/>
          <w:sz w:val="24"/>
          <w:szCs w:val="24"/>
        </w:rPr>
        <w:t>C) En el contexto señalado, m</w:t>
      </w:r>
      <w:r w:rsidR="00F339C8">
        <w:rPr>
          <w:rFonts w:ascii="Times New Roman" w:hAnsi="Times New Roman" w:cs="Times New Roman"/>
          <w:sz w:val="24"/>
          <w:szCs w:val="24"/>
        </w:rPr>
        <w:t>ediante la dictación de la resolución exenta N°1 de 24 de septiembre de 2014</w:t>
      </w:r>
      <w:r w:rsidR="00486892" w:rsidRPr="008D6FD7">
        <w:rPr>
          <w:rFonts w:ascii="Times New Roman" w:hAnsi="Times New Roman" w:cs="Times New Roman"/>
          <w:sz w:val="24"/>
          <w:szCs w:val="24"/>
        </w:rPr>
        <w:t xml:space="preserve">, la División de Sanción y Cumplimiento de la Superintendencia del Medio Ambiente </w:t>
      </w:r>
      <w:r w:rsidR="00F339C8">
        <w:rPr>
          <w:rFonts w:ascii="Times New Roman" w:hAnsi="Times New Roman" w:cs="Times New Roman"/>
          <w:sz w:val="24"/>
          <w:szCs w:val="24"/>
        </w:rPr>
        <w:t>formuló</w:t>
      </w:r>
      <w:r w:rsidR="00486892" w:rsidRPr="008D6FD7">
        <w:rPr>
          <w:rFonts w:ascii="Times New Roman" w:hAnsi="Times New Roman" w:cs="Times New Roman"/>
          <w:sz w:val="24"/>
          <w:szCs w:val="24"/>
        </w:rPr>
        <w:t xml:space="preserve"> cargos en contra de </w:t>
      </w:r>
      <w:proofErr w:type="spellStart"/>
      <w:r w:rsidR="00486892" w:rsidRPr="008D6FD7">
        <w:rPr>
          <w:rFonts w:ascii="Times New Roman" w:hAnsi="Times New Roman" w:cs="Times New Roman"/>
          <w:sz w:val="24"/>
          <w:szCs w:val="24"/>
        </w:rPr>
        <w:t>Acuinova</w:t>
      </w:r>
      <w:proofErr w:type="spellEnd"/>
      <w:r w:rsidR="00486892" w:rsidRPr="008D6FD7">
        <w:rPr>
          <w:rFonts w:ascii="Times New Roman" w:hAnsi="Times New Roman" w:cs="Times New Roman"/>
          <w:sz w:val="24"/>
          <w:szCs w:val="24"/>
        </w:rPr>
        <w:t xml:space="preserve"> Chile S.A.</w:t>
      </w:r>
      <w:r w:rsidR="00B75B56" w:rsidRPr="008D6FD7">
        <w:rPr>
          <w:rFonts w:ascii="Times New Roman" w:hAnsi="Times New Roman" w:cs="Times New Roman"/>
          <w:sz w:val="24"/>
          <w:szCs w:val="24"/>
        </w:rPr>
        <w:t xml:space="preserve"> </w:t>
      </w:r>
      <w:r w:rsidR="00486892" w:rsidRPr="008D6FD7">
        <w:rPr>
          <w:rFonts w:ascii="Times New Roman" w:hAnsi="Times New Roman" w:cs="Times New Roman"/>
          <w:sz w:val="24"/>
          <w:szCs w:val="24"/>
        </w:rPr>
        <w:t>por los hechos</w:t>
      </w:r>
      <w:r w:rsidR="00F339C8">
        <w:rPr>
          <w:rFonts w:ascii="Times New Roman" w:hAnsi="Times New Roman" w:cs="Times New Roman"/>
          <w:sz w:val="24"/>
          <w:szCs w:val="24"/>
        </w:rPr>
        <w:t xml:space="preserve"> que se señalan a continuación</w:t>
      </w:r>
      <w:r w:rsidR="00486892" w:rsidRPr="008D6FD7">
        <w:rPr>
          <w:rFonts w:ascii="Times New Roman" w:hAnsi="Times New Roman" w:cs="Times New Roman"/>
          <w:sz w:val="24"/>
          <w:szCs w:val="24"/>
        </w:rPr>
        <w:t>:</w:t>
      </w:r>
    </w:p>
    <w:p w14:paraId="2BC29142" w14:textId="77777777" w:rsidR="00046F93" w:rsidRDefault="00046F93" w:rsidP="00E62ADA">
      <w:pPr>
        <w:jc w:val="both"/>
        <w:rPr>
          <w:rFonts w:ascii="Times New Roman" w:hAnsi="Times New Roman" w:cs="Times New Roman"/>
          <w:b/>
          <w:sz w:val="24"/>
          <w:szCs w:val="24"/>
          <w:u w:val="single"/>
        </w:rPr>
      </w:pPr>
    </w:p>
    <w:p w14:paraId="624B6305" w14:textId="77777777" w:rsidR="00046F93" w:rsidRDefault="00046F93" w:rsidP="00E62ADA">
      <w:pPr>
        <w:jc w:val="both"/>
        <w:rPr>
          <w:rFonts w:ascii="Times New Roman" w:hAnsi="Times New Roman" w:cs="Times New Roman"/>
          <w:b/>
          <w:sz w:val="24"/>
          <w:szCs w:val="24"/>
          <w:u w:val="single"/>
        </w:rPr>
      </w:pPr>
    </w:p>
    <w:p w14:paraId="0122B30D" w14:textId="77777777" w:rsidR="00046F93" w:rsidRDefault="00046F93" w:rsidP="00E62ADA">
      <w:pPr>
        <w:jc w:val="both"/>
        <w:rPr>
          <w:rFonts w:ascii="Times New Roman" w:hAnsi="Times New Roman" w:cs="Times New Roman"/>
          <w:b/>
          <w:sz w:val="24"/>
          <w:szCs w:val="24"/>
          <w:u w:val="single"/>
        </w:rPr>
      </w:pPr>
    </w:p>
    <w:p w14:paraId="3CDF28B9" w14:textId="77777777" w:rsidR="00E62ADA" w:rsidRPr="008D6FD7" w:rsidRDefault="00E62ADA" w:rsidP="00E62ADA">
      <w:pPr>
        <w:jc w:val="both"/>
        <w:rPr>
          <w:rFonts w:ascii="Times New Roman" w:hAnsi="Times New Roman" w:cs="Times New Roman"/>
          <w:b/>
          <w:sz w:val="24"/>
          <w:szCs w:val="24"/>
          <w:u w:val="single"/>
        </w:rPr>
      </w:pPr>
      <w:r w:rsidRPr="008D6FD7">
        <w:rPr>
          <w:rFonts w:ascii="Times New Roman" w:hAnsi="Times New Roman" w:cs="Times New Roman"/>
          <w:b/>
          <w:sz w:val="24"/>
          <w:szCs w:val="24"/>
          <w:u w:val="single"/>
        </w:rPr>
        <w:lastRenderedPageBreak/>
        <w:t xml:space="preserve">Centro de cultivo </w:t>
      </w:r>
      <w:proofErr w:type="spellStart"/>
      <w:r w:rsidRPr="008D6FD7">
        <w:rPr>
          <w:rFonts w:ascii="Times New Roman" w:hAnsi="Times New Roman" w:cs="Times New Roman"/>
          <w:b/>
          <w:sz w:val="24"/>
          <w:szCs w:val="24"/>
          <w:u w:val="single"/>
        </w:rPr>
        <w:t>Quitralco</w:t>
      </w:r>
      <w:proofErr w:type="spellEnd"/>
      <w:r w:rsidRPr="008D6FD7">
        <w:rPr>
          <w:rFonts w:ascii="Times New Roman" w:hAnsi="Times New Roman" w:cs="Times New Roman"/>
          <w:b/>
          <w:sz w:val="24"/>
          <w:szCs w:val="24"/>
          <w:u w:val="single"/>
        </w:rPr>
        <w:t xml:space="preserve"> 1</w:t>
      </w:r>
    </w:p>
    <w:p w14:paraId="582A1341" w14:textId="77777777" w:rsidR="00E62ADA" w:rsidRDefault="00857278" w:rsidP="00857278">
      <w:pPr>
        <w:tabs>
          <w:tab w:val="left" w:pos="284"/>
        </w:tabs>
        <w:jc w:val="both"/>
        <w:rPr>
          <w:rFonts w:ascii="Times New Roman" w:hAnsi="Times New Roman" w:cs="Times New Roman"/>
          <w:b/>
          <w:sz w:val="24"/>
          <w:szCs w:val="24"/>
        </w:rPr>
      </w:pPr>
      <w:r w:rsidRPr="008D6FD7">
        <w:rPr>
          <w:rFonts w:ascii="Times New Roman" w:hAnsi="Times New Roman" w:cs="Times New Roman"/>
          <w:b/>
          <w:sz w:val="24"/>
          <w:szCs w:val="24"/>
        </w:rPr>
        <w:t xml:space="preserve">A.1 </w:t>
      </w:r>
      <w:r w:rsidR="00E62ADA" w:rsidRPr="008D6FD7">
        <w:rPr>
          <w:rFonts w:ascii="Times New Roman" w:hAnsi="Times New Roman" w:cs="Times New Roman"/>
          <w:b/>
          <w:sz w:val="24"/>
          <w:szCs w:val="24"/>
        </w:rPr>
        <w:t xml:space="preserve">Se realiza </w:t>
      </w:r>
      <w:proofErr w:type="spellStart"/>
      <w:r w:rsidR="00E62ADA" w:rsidRPr="008D6FD7">
        <w:rPr>
          <w:rFonts w:ascii="Times New Roman" w:hAnsi="Times New Roman" w:cs="Times New Roman"/>
          <w:b/>
          <w:sz w:val="24"/>
          <w:szCs w:val="24"/>
        </w:rPr>
        <w:t>apozamiento</w:t>
      </w:r>
      <w:proofErr w:type="spellEnd"/>
      <w:r w:rsidR="00E62ADA" w:rsidRPr="008D6FD7">
        <w:rPr>
          <w:rFonts w:ascii="Times New Roman" w:hAnsi="Times New Roman" w:cs="Times New Roman"/>
          <w:b/>
          <w:sz w:val="24"/>
          <w:szCs w:val="24"/>
        </w:rPr>
        <w:t xml:space="preserve"> de redes en sector aledaño a su locación</w:t>
      </w:r>
    </w:p>
    <w:p w14:paraId="61317A7B" w14:textId="648B8AA0" w:rsidR="00F975EB" w:rsidRDefault="007939FA" w:rsidP="00FA6366">
      <w:pPr>
        <w:tabs>
          <w:tab w:val="left" w:pos="284"/>
        </w:tabs>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 e</w:t>
      </w:r>
      <w:r w:rsidR="003066FB">
        <w:rPr>
          <w:rFonts w:ascii="Times New Roman" w:hAnsi="Times New Roman" w:cs="Times New Roman"/>
          <w:sz w:val="24"/>
          <w:szCs w:val="24"/>
        </w:rPr>
        <w:t xml:space="preserve">l </w:t>
      </w:r>
      <w:proofErr w:type="spellStart"/>
      <w:r w:rsidR="003066FB">
        <w:rPr>
          <w:rFonts w:ascii="Times New Roman" w:hAnsi="Times New Roman" w:cs="Times New Roman"/>
          <w:sz w:val="24"/>
          <w:szCs w:val="24"/>
        </w:rPr>
        <w:t>apozamiento</w:t>
      </w:r>
      <w:proofErr w:type="spellEnd"/>
      <w:r w:rsidR="003066FB">
        <w:rPr>
          <w:rFonts w:ascii="Times New Roman" w:hAnsi="Times New Roman" w:cs="Times New Roman"/>
          <w:sz w:val="24"/>
          <w:szCs w:val="24"/>
        </w:rPr>
        <w:t xml:space="preserve"> de las redes</w:t>
      </w:r>
      <w:r w:rsidR="00FA6366">
        <w:rPr>
          <w:rFonts w:ascii="Times New Roman" w:hAnsi="Times New Roman" w:cs="Times New Roman"/>
          <w:sz w:val="24"/>
          <w:szCs w:val="24"/>
        </w:rPr>
        <w:t xml:space="preserve"> constituye una infracción al considerando 4.1 de la R</w:t>
      </w:r>
      <w:r w:rsidR="000B5D0B">
        <w:rPr>
          <w:rFonts w:ascii="Times New Roman" w:hAnsi="Times New Roman" w:cs="Times New Roman"/>
          <w:sz w:val="24"/>
          <w:szCs w:val="24"/>
        </w:rPr>
        <w:t xml:space="preserve">CA N°101/2010 que </w:t>
      </w:r>
      <w:r w:rsidR="00FA6366">
        <w:rPr>
          <w:rFonts w:ascii="Times New Roman" w:hAnsi="Times New Roman" w:cs="Times New Roman"/>
          <w:sz w:val="24"/>
          <w:szCs w:val="24"/>
        </w:rPr>
        <w:t>contempla, dentro de la normativa ambiental aplicable al proyecto, el Decreto Supremo N°320/2001, reglamento ambiental para la acuicultura</w:t>
      </w:r>
      <w:r w:rsidR="000B5D0B">
        <w:rPr>
          <w:rFonts w:ascii="Times New Roman" w:hAnsi="Times New Roman" w:cs="Times New Roman"/>
          <w:sz w:val="24"/>
          <w:szCs w:val="24"/>
        </w:rPr>
        <w:t>,</w:t>
      </w:r>
      <w:r w:rsidR="00FA6366">
        <w:rPr>
          <w:rFonts w:ascii="Times New Roman" w:hAnsi="Times New Roman" w:cs="Times New Roman"/>
          <w:sz w:val="24"/>
          <w:szCs w:val="24"/>
        </w:rPr>
        <w:t xml:space="preserve"> y cuyo artículo 4 letra a) exige que t</w:t>
      </w:r>
      <w:r w:rsidR="00FA6366" w:rsidRPr="00FA6366">
        <w:rPr>
          <w:rFonts w:ascii="Times New Roman" w:hAnsi="Times New Roman" w:cs="Times New Roman"/>
          <w:sz w:val="24"/>
          <w:szCs w:val="24"/>
        </w:rPr>
        <w:t>odo centro de cultivo</w:t>
      </w:r>
      <w:r w:rsidR="00FA6366">
        <w:rPr>
          <w:rFonts w:ascii="Times New Roman" w:hAnsi="Times New Roman" w:cs="Times New Roman"/>
          <w:sz w:val="24"/>
          <w:szCs w:val="24"/>
        </w:rPr>
        <w:t xml:space="preserve"> debe ad</w:t>
      </w:r>
      <w:r w:rsidR="00FA6366" w:rsidRPr="00FA6366">
        <w:rPr>
          <w:rFonts w:ascii="Times New Roman" w:hAnsi="Times New Roman" w:cs="Times New Roman"/>
          <w:sz w:val="24"/>
          <w:szCs w:val="24"/>
        </w:rPr>
        <w:t>optar medidas para impedir el vertimiento de residuos y desechos sólidos que puedan afectar el fondo marino</w:t>
      </w:r>
      <w:r w:rsidR="00FA6366">
        <w:rPr>
          <w:rFonts w:ascii="Times New Roman" w:hAnsi="Times New Roman" w:cs="Times New Roman"/>
          <w:sz w:val="24"/>
          <w:szCs w:val="24"/>
        </w:rPr>
        <w:t>.</w:t>
      </w:r>
    </w:p>
    <w:p w14:paraId="02827F7D" w14:textId="557AAFDB" w:rsidR="008C5004" w:rsidRDefault="0023799C" w:rsidP="00857278">
      <w:pPr>
        <w:tabs>
          <w:tab w:val="left" w:pos="284"/>
        </w:tabs>
        <w:jc w:val="both"/>
        <w:rPr>
          <w:rFonts w:ascii="Times New Roman" w:hAnsi="Times New Roman" w:cs="Times New Roman"/>
          <w:sz w:val="24"/>
          <w:szCs w:val="24"/>
        </w:rPr>
      </w:pPr>
      <w:r>
        <w:rPr>
          <w:rFonts w:ascii="Times New Roman" w:hAnsi="Times New Roman" w:cs="Times New Roman"/>
          <w:sz w:val="24"/>
          <w:szCs w:val="24"/>
        </w:rPr>
        <w:t>E</w:t>
      </w:r>
      <w:r w:rsidR="00BC0367">
        <w:rPr>
          <w:rFonts w:ascii="Times New Roman" w:hAnsi="Times New Roman" w:cs="Times New Roman"/>
          <w:sz w:val="24"/>
          <w:szCs w:val="24"/>
        </w:rPr>
        <w:t>sta situación fue corregida con la e</w:t>
      </w:r>
      <w:r w:rsidR="00BC0367" w:rsidRPr="00BC0367">
        <w:rPr>
          <w:rFonts w:ascii="Times New Roman" w:hAnsi="Times New Roman" w:cs="Times New Roman"/>
          <w:sz w:val="24"/>
          <w:szCs w:val="24"/>
        </w:rPr>
        <w:t>xtracción de</w:t>
      </w:r>
      <w:r w:rsidR="00BC0367">
        <w:rPr>
          <w:rFonts w:ascii="Times New Roman" w:hAnsi="Times New Roman" w:cs="Times New Roman"/>
          <w:sz w:val="24"/>
          <w:szCs w:val="24"/>
        </w:rPr>
        <w:t xml:space="preserve"> las dos</w:t>
      </w:r>
      <w:r w:rsidR="00BC0367" w:rsidRPr="00BC0367">
        <w:rPr>
          <w:rFonts w:ascii="Times New Roman" w:hAnsi="Times New Roman" w:cs="Times New Roman"/>
          <w:sz w:val="24"/>
          <w:szCs w:val="24"/>
        </w:rPr>
        <w:t xml:space="preserve"> redes </w:t>
      </w:r>
      <w:r w:rsidR="00C55056">
        <w:rPr>
          <w:rFonts w:ascii="Times New Roman" w:hAnsi="Times New Roman" w:cs="Times New Roman"/>
          <w:sz w:val="24"/>
          <w:szCs w:val="24"/>
        </w:rPr>
        <w:t>apozadas</w:t>
      </w:r>
      <w:r w:rsidR="004959C1">
        <w:rPr>
          <w:rFonts w:ascii="Times New Roman" w:hAnsi="Times New Roman" w:cs="Times New Roman"/>
          <w:sz w:val="24"/>
          <w:szCs w:val="24"/>
        </w:rPr>
        <w:t>. Lo anterior, unido al hecho del que el centro</w:t>
      </w:r>
      <w:r w:rsidR="008C5004">
        <w:rPr>
          <w:rFonts w:ascii="Times New Roman" w:hAnsi="Times New Roman" w:cs="Times New Roman"/>
          <w:sz w:val="24"/>
          <w:szCs w:val="24"/>
        </w:rPr>
        <w:t xml:space="preserve"> se encuentra en período de descanso sanitario</w:t>
      </w:r>
      <w:r w:rsidR="00994596">
        <w:rPr>
          <w:rFonts w:ascii="Times New Roman" w:hAnsi="Times New Roman" w:cs="Times New Roman"/>
          <w:sz w:val="24"/>
          <w:szCs w:val="24"/>
        </w:rPr>
        <w:t xml:space="preserve"> y sin operación</w:t>
      </w:r>
      <w:r w:rsidR="008C5004">
        <w:rPr>
          <w:rFonts w:ascii="Times New Roman" w:hAnsi="Times New Roman" w:cs="Times New Roman"/>
          <w:sz w:val="24"/>
          <w:szCs w:val="24"/>
        </w:rPr>
        <w:t xml:space="preserve"> implica que no se constaten efectos negativos que remediar.</w:t>
      </w:r>
    </w:p>
    <w:p w14:paraId="78048DBE" w14:textId="454EEC78" w:rsidR="00FA6366" w:rsidRDefault="006E02CC" w:rsidP="00857278">
      <w:pPr>
        <w:tabs>
          <w:tab w:val="left" w:pos="284"/>
        </w:tabs>
        <w:jc w:val="both"/>
        <w:rPr>
          <w:rFonts w:ascii="Times New Roman" w:hAnsi="Times New Roman" w:cs="Times New Roman"/>
          <w:sz w:val="24"/>
          <w:szCs w:val="24"/>
        </w:rPr>
      </w:pPr>
      <w:r>
        <w:rPr>
          <w:rFonts w:ascii="Times New Roman" w:hAnsi="Times New Roman" w:cs="Times New Roman"/>
          <w:sz w:val="24"/>
          <w:szCs w:val="24"/>
        </w:rPr>
        <w:t xml:space="preserve">En el Anexo 2 se adjuntan las guías de despacho que </w:t>
      </w:r>
      <w:r w:rsidRPr="00C55056">
        <w:rPr>
          <w:rFonts w:ascii="Times New Roman" w:hAnsi="Times New Roman" w:cs="Times New Roman"/>
          <w:sz w:val="24"/>
          <w:szCs w:val="24"/>
        </w:rPr>
        <w:t>acreditan el traslado de</w:t>
      </w:r>
      <w:r>
        <w:rPr>
          <w:rFonts w:ascii="Times New Roman" w:hAnsi="Times New Roman" w:cs="Times New Roman"/>
          <w:sz w:val="24"/>
          <w:szCs w:val="24"/>
        </w:rPr>
        <w:t xml:space="preserve"> las</w:t>
      </w:r>
      <w:r w:rsidRPr="00C55056">
        <w:rPr>
          <w:rFonts w:ascii="Times New Roman" w:hAnsi="Times New Roman" w:cs="Times New Roman"/>
          <w:sz w:val="24"/>
          <w:szCs w:val="24"/>
        </w:rPr>
        <w:t xml:space="preserve"> redes</w:t>
      </w:r>
      <w:r w:rsidR="000C1B89">
        <w:rPr>
          <w:rFonts w:ascii="Times New Roman" w:hAnsi="Times New Roman" w:cs="Times New Roman"/>
          <w:sz w:val="24"/>
          <w:szCs w:val="24"/>
        </w:rPr>
        <w:t xml:space="preserve"> apozadas</w:t>
      </w:r>
      <w:r w:rsidRPr="00C55056">
        <w:rPr>
          <w:rFonts w:ascii="Times New Roman" w:hAnsi="Times New Roman" w:cs="Times New Roman"/>
          <w:sz w:val="24"/>
          <w:szCs w:val="24"/>
        </w:rPr>
        <w:t xml:space="preserve"> </w:t>
      </w:r>
      <w:r>
        <w:rPr>
          <w:rFonts w:ascii="Times New Roman" w:hAnsi="Times New Roman" w:cs="Times New Roman"/>
          <w:sz w:val="24"/>
          <w:szCs w:val="24"/>
        </w:rPr>
        <w:t>para su limpieza, desinfección y reparación</w:t>
      </w:r>
      <w:r w:rsidR="000C1B89">
        <w:rPr>
          <w:rFonts w:ascii="Times New Roman" w:hAnsi="Times New Roman" w:cs="Times New Roman"/>
          <w:sz w:val="24"/>
          <w:szCs w:val="24"/>
        </w:rPr>
        <w:t>.</w:t>
      </w:r>
    </w:p>
    <w:p w14:paraId="61BEB91E" w14:textId="77777777" w:rsidR="00B75B56" w:rsidRPr="008D6FD7" w:rsidRDefault="00857278" w:rsidP="00745E05">
      <w:pPr>
        <w:tabs>
          <w:tab w:val="left" w:pos="426"/>
        </w:tabs>
        <w:jc w:val="both"/>
        <w:rPr>
          <w:rFonts w:ascii="Times New Roman" w:hAnsi="Times New Roman" w:cs="Times New Roman"/>
          <w:b/>
          <w:sz w:val="24"/>
          <w:szCs w:val="24"/>
        </w:rPr>
      </w:pPr>
      <w:r w:rsidRPr="008D6FD7">
        <w:rPr>
          <w:rFonts w:ascii="Times New Roman" w:hAnsi="Times New Roman" w:cs="Times New Roman"/>
          <w:b/>
          <w:sz w:val="24"/>
          <w:szCs w:val="24"/>
        </w:rPr>
        <w:t xml:space="preserve">A.2 </w:t>
      </w:r>
      <w:r w:rsidR="00B75B56" w:rsidRPr="008D6FD7">
        <w:rPr>
          <w:rFonts w:ascii="Times New Roman" w:hAnsi="Times New Roman" w:cs="Times New Roman"/>
          <w:b/>
          <w:sz w:val="24"/>
          <w:szCs w:val="24"/>
        </w:rPr>
        <w:t>No se sigue el procedimiento obligatorio para el transporte, l</w:t>
      </w:r>
      <w:r w:rsidR="00CA716D" w:rsidRPr="008D6FD7">
        <w:rPr>
          <w:rFonts w:ascii="Times New Roman" w:hAnsi="Times New Roman" w:cs="Times New Roman"/>
          <w:b/>
          <w:sz w:val="24"/>
          <w:szCs w:val="24"/>
        </w:rPr>
        <w:t>impieza y desinfección de redes</w:t>
      </w:r>
    </w:p>
    <w:p w14:paraId="1BBC651B" w14:textId="77777777" w:rsidR="008758B5" w:rsidRDefault="007939FA" w:rsidP="008758B5">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RPr="003066FB">
        <w:rPr>
          <w:rFonts w:ascii="Times New Roman" w:hAnsi="Times New Roman" w:cs="Times New Roman"/>
          <w:sz w:val="24"/>
          <w:szCs w:val="24"/>
        </w:rPr>
        <w:t xml:space="preserve"> </w:t>
      </w:r>
      <w:r>
        <w:rPr>
          <w:rFonts w:ascii="Times New Roman" w:hAnsi="Times New Roman" w:cs="Times New Roman"/>
          <w:sz w:val="24"/>
          <w:szCs w:val="24"/>
        </w:rPr>
        <w:t>e</w:t>
      </w:r>
      <w:r w:rsidR="003066FB" w:rsidRPr="003066FB">
        <w:rPr>
          <w:rFonts w:ascii="Times New Roman" w:hAnsi="Times New Roman" w:cs="Times New Roman"/>
          <w:sz w:val="24"/>
          <w:szCs w:val="24"/>
        </w:rPr>
        <w:t>ste hecho implica una infracción al considerando 4.1 de la RCA N°101/2010 que contempla, dentro de la normativa ambiental aplicable al proyecto, el Decreto Supremo N°320/2001, reglamento ambiental para la acuicultura,</w:t>
      </w:r>
      <w:r w:rsidR="003066FB">
        <w:rPr>
          <w:rFonts w:ascii="Times New Roman" w:hAnsi="Times New Roman" w:cs="Times New Roman"/>
          <w:sz w:val="24"/>
          <w:szCs w:val="24"/>
        </w:rPr>
        <w:t xml:space="preserve"> y cuyo artículo 9 numeral uno</w:t>
      </w:r>
      <w:r w:rsidR="003066FB" w:rsidRPr="003066FB">
        <w:rPr>
          <w:rFonts w:ascii="Times New Roman" w:hAnsi="Times New Roman" w:cs="Times New Roman"/>
          <w:sz w:val="24"/>
          <w:szCs w:val="24"/>
        </w:rPr>
        <w:t xml:space="preserve"> letra a)</w:t>
      </w:r>
      <w:r w:rsidR="003066FB">
        <w:rPr>
          <w:rFonts w:ascii="Times New Roman" w:hAnsi="Times New Roman" w:cs="Times New Roman"/>
          <w:sz w:val="24"/>
          <w:szCs w:val="24"/>
        </w:rPr>
        <w:t>,</w:t>
      </w:r>
      <w:r w:rsidR="003066FB" w:rsidRPr="003066FB">
        <w:rPr>
          <w:rFonts w:ascii="Times New Roman" w:hAnsi="Times New Roman" w:cs="Times New Roman"/>
          <w:sz w:val="24"/>
          <w:szCs w:val="24"/>
        </w:rPr>
        <w:t xml:space="preserve"> exige</w:t>
      </w:r>
      <w:r w:rsidR="003066FB">
        <w:rPr>
          <w:rFonts w:ascii="Times New Roman" w:hAnsi="Times New Roman" w:cs="Times New Roman"/>
          <w:sz w:val="24"/>
          <w:szCs w:val="24"/>
        </w:rPr>
        <w:t xml:space="preserve"> que l</w:t>
      </w:r>
      <w:r w:rsidR="003066FB" w:rsidRPr="003066FB">
        <w:rPr>
          <w:rFonts w:ascii="Times New Roman" w:hAnsi="Times New Roman" w:cs="Times New Roman"/>
          <w:sz w:val="24"/>
          <w:szCs w:val="24"/>
        </w:rPr>
        <w:t xml:space="preserve">as redes removidas </w:t>
      </w:r>
      <w:r w:rsidR="003066FB">
        <w:rPr>
          <w:rFonts w:ascii="Times New Roman" w:hAnsi="Times New Roman" w:cs="Times New Roman"/>
          <w:sz w:val="24"/>
          <w:szCs w:val="24"/>
        </w:rPr>
        <w:t xml:space="preserve">sean depositadas </w:t>
      </w:r>
      <w:r w:rsidR="003066FB" w:rsidRPr="003066FB">
        <w:rPr>
          <w:rFonts w:ascii="Times New Roman" w:hAnsi="Times New Roman" w:cs="Times New Roman"/>
          <w:sz w:val="24"/>
          <w:szCs w:val="24"/>
        </w:rPr>
        <w:t>en contenedores u otro tipo de envases,</w:t>
      </w:r>
      <w:r w:rsidR="003066FB">
        <w:rPr>
          <w:rFonts w:ascii="Times New Roman" w:hAnsi="Times New Roman" w:cs="Times New Roman"/>
          <w:sz w:val="24"/>
          <w:szCs w:val="24"/>
        </w:rPr>
        <w:t xml:space="preserve"> </w:t>
      </w:r>
      <w:r w:rsidR="003066FB" w:rsidRPr="003066FB">
        <w:rPr>
          <w:rFonts w:ascii="Times New Roman" w:hAnsi="Times New Roman" w:cs="Times New Roman"/>
          <w:sz w:val="24"/>
          <w:szCs w:val="24"/>
        </w:rPr>
        <w:t>debiendo éstos ser herméticos, sin vías de evacuación</w:t>
      </w:r>
      <w:r w:rsidR="003066FB">
        <w:rPr>
          <w:rFonts w:ascii="Times New Roman" w:hAnsi="Times New Roman" w:cs="Times New Roman"/>
          <w:sz w:val="24"/>
          <w:szCs w:val="24"/>
        </w:rPr>
        <w:t xml:space="preserve"> </w:t>
      </w:r>
      <w:r w:rsidR="003066FB" w:rsidRPr="003066FB">
        <w:rPr>
          <w:rFonts w:ascii="Times New Roman" w:hAnsi="Times New Roman" w:cs="Times New Roman"/>
          <w:sz w:val="24"/>
          <w:szCs w:val="24"/>
        </w:rPr>
        <w:t>abiertas, sellados y etiquetados</w:t>
      </w:r>
      <w:r w:rsidR="003066FB">
        <w:rPr>
          <w:rFonts w:ascii="Times New Roman" w:hAnsi="Times New Roman" w:cs="Times New Roman"/>
          <w:sz w:val="24"/>
          <w:szCs w:val="24"/>
        </w:rPr>
        <w:t>.</w:t>
      </w:r>
    </w:p>
    <w:p w14:paraId="1ABA3C3A" w14:textId="04044902" w:rsidR="00C35E64" w:rsidRDefault="0023799C" w:rsidP="008758B5">
      <w:pPr>
        <w:jc w:val="both"/>
        <w:rPr>
          <w:rFonts w:ascii="Times New Roman" w:hAnsi="Times New Roman" w:cs="Times New Roman"/>
          <w:sz w:val="24"/>
          <w:szCs w:val="24"/>
        </w:rPr>
      </w:pPr>
      <w:r>
        <w:rPr>
          <w:rFonts w:ascii="Times New Roman" w:hAnsi="Times New Roman" w:cs="Times New Roman"/>
          <w:sz w:val="24"/>
          <w:szCs w:val="24"/>
        </w:rPr>
        <w:t>E</w:t>
      </w:r>
      <w:r w:rsidR="00C35E64">
        <w:rPr>
          <w:rFonts w:ascii="Times New Roman" w:hAnsi="Times New Roman" w:cs="Times New Roman"/>
          <w:sz w:val="24"/>
          <w:szCs w:val="24"/>
        </w:rPr>
        <w:t>sta situación fue corregida con</w:t>
      </w:r>
      <w:r w:rsidR="008C5004">
        <w:rPr>
          <w:rFonts w:ascii="Times New Roman" w:hAnsi="Times New Roman" w:cs="Times New Roman"/>
          <w:sz w:val="24"/>
          <w:szCs w:val="24"/>
        </w:rPr>
        <w:t xml:space="preserve"> su transporte a lugar autorizado para </w:t>
      </w:r>
      <w:r w:rsidR="008758B5">
        <w:rPr>
          <w:rFonts w:ascii="Times New Roman" w:hAnsi="Times New Roman" w:cs="Times New Roman"/>
          <w:sz w:val="24"/>
          <w:szCs w:val="24"/>
        </w:rPr>
        <w:t xml:space="preserve">su limpieza y desinfección. Lo anterior, unido al hecho de que el centro se encuentra en período de descanso sanitario </w:t>
      </w:r>
      <w:r w:rsidR="00994596">
        <w:rPr>
          <w:rFonts w:ascii="Times New Roman" w:hAnsi="Times New Roman" w:cs="Times New Roman"/>
          <w:sz w:val="24"/>
          <w:szCs w:val="24"/>
        </w:rPr>
        <w:t xml:space="preserve">y sin operación </w:t>
      </w:r>
      <w:r w:rsidR="008758B5">
        <w:rPr>
          <w:rFonts w:ascii="Times New Roman" w:hAnsi="Times New Roman" w:cs="Times New Roman"/>
          <w:sz w:val="24"/>
          <w:szCs w:val="24"/>
        </w:rPr>
        <w:t>implica que no se constaten efectos negativos que remediar</w:t>
      </w:r>
      <w:r w:rsidR="00994596">
        <w:rPr>
          <w:rFonts w:ascii="Times New Roman" w:hAnsi="Times New Roman" w:cs="Times New Roman"/>
          <w:sz w:val="24"/>
          <w:szCs w:val="24"/>
        </w:rPr>
        <w:t>.</w:t>
      </w:r>
    </w:p>
    <w:p w14:paraId="75A5436D" w14:textId="7FD28A29" w:rsidR="00C64C4F" w:rsidRDefault="00C35E64" w:rsidP="00C60FEC">
      <w:pPr>
        <w:jc w:val="both"/>
        <w:rPr>
          <w:rFonts w:ascii="Times New Roman" w:hAnsi="Times New Roman" w:cs="Times New Roman"/>
          <w:sz w:val="24"/>
          <w:szCs w:val="24"/>
        </w:rPr>
      </w:pPr>
      <w:r>
        <w:rPr>
          <w:rFonts w:ascii="Times New Roman" w:hAnsi="Times New Roman" w:cs="Times New Roman"/>
          <w:sz w:val="24"/>
          <w:szCs w:val="24"/>
        </w:rPr>
        <w:t xml:space="preserve">En el Anexo 2 se adjuntan las guías </w:t>
      </w:r>
      <w:r w:rsidR="00527842">
        <w:rPr>
          <w:rFonts w:ascii="Times New Roman" w:hAnsi="Times New Roman" w:cs="Times New Roman"/>
          <w:sz w:val="24"/>
          <w:szCs w:val="24"/>
        </w:rPr>
        <w:t xml:space="preserve">de despacho que </w:t>
      </w:r>
      <w:r w:rsidR="00527842" w:rsidRPr="00C55056">
        <w:rPr>
          <w:rFonts w:ascii="Times New Roman" w:hAnsi="Times New Roman" w:cs="Times New Roman"/>
          <w:sz w:val="24"/>
          <w:szCs w:val="24"/>
        </w:rPr>
        <w:t>acreditan el traslado de</w:t>
      </w:r>
      <w:r w:rsidR="00527842">
        <w:rPr>
          <w:rFonts w:ascii="Times New Roman" w:hAnsi="Times New Roman" w:cs="Times New Roman"/>
          <w:sz w:val="24"/>
          <w:szCs w:val="24"/>
        </w:rPr>
        <w:t xml:space="preserve"> las</w:t>
      </w:r>
      <w:r w:rsidR="00527842" w:rsidRPr="00C55056">
        <w:rPr>
          <w:rFonts w:ascii="Times New Roman" w:hAnsi="Times New Roman" w:cs="Times New Roman"/>
          <w:sz w:val="24"/>
          <w:szCs w:val="24"/>
        </w:rPr>
        <w:t xml:space="preserve"> redes</w:t>
      </w:r>
      <w:r w:rsidR="000C1B89">
        <w:rPr>
          <w:rFonts w:ascii="Times New Roman" w:hAnsi="Times New Roman" w:cs="Times New Roman"/>
          <w:sz w:val="24"/>
          <w:szCs w:val="24"/>
        </w:rPr>
        <w:t xml:space="preserve"> apozadas</w:t>
      </w:r>
      <w:r w:rsidR="00527842" w:rsidRPr="00C55056">
        <w:rPr>
          <w:rFonts w:ascii="Times New Roman" w:hAnsi="Times New Roman" w:cs="Times New Roman"/>
          <w:sz w:val="24"/>
          <w:szCs w:val="24"/>
        </w:rPr>
        <w:t xml:space="preserve"> </w:t>
      </w:r>
      <w:r w:rsidR="00527842">
        <w:rPr>
          <w:rFonts w:ascii="Times New Roman" w:hAnsi="Times New Roman" w:cs="Times New Roman"/>
          <w:sz w:val="24"/>
          <w:szCs w:val="24"/>
        </w:rPr>
        <w:t>para su limpi</w:t>
      </w:r>
      <w:r w:rsidR="00994596">
        <w:rPr>
          <w:rFonts w:ascii="Times New Roman" w:hAnsi="Times New Roman" w:cs="Times New Roman"/>
          <w:sz w:val="24"/>
          <w:szCs w:val="24"/>
        </w:rPr>
        <w:t>eza, desinfección y reparación</w:t>
      </w:r>
      <w:r w:rsidR="006E02CC">
        <w:rPr>
          <w:rFonts w:ascii="Times New Roman" w:hAnsi="Times New Roman" w:cs="Times New Roman"/>
          <w:sz w:val="24"/>
          <w:szCs w:val="24"/>
        </w:rPr>
        <w:t>;</w:t>
      </w:r>
      <w:r w:rsidR="00994596">
        <w:rPr>
          <w:rFonts w:ascii="Times New Roman" w:hAnsi="Times New Roman" w:cs="Times New Roman"/>
          <w:sz w:val="24"/>
          <w:szCs w:val="24"/>
        </w:rPr>
        <w:t xml:space="preserve"> </w:t>
      </w:r>
      <w:r w:rsidR="00527842">
        <w:rPr>
          <w:rFonts w:ascii="Times New Roman" w:hAnsi="Times New Roman" w:cs="Times New Roman"/>
          <w:sz w:val="24"/>
          <w:szCs w:val="24"/>
        </w:rPr>
        <w:t>y la</w:t>
      </w:r>
      <w:r w:rsidR="006E02CC">
        <w:rPr>
          <w:rFonts w:ascii="Times New Roman" w:hAnsi="Times New Roman" w:cs="Times New Roman"/>
          <w:sz w:val="24"/>
          <w:szCs w:val="24"/>
        </w:rPr>
        <w:t xml:space="preserve">s guías de despacho y factura </w:t>
      </w:r>
      <w:r w:rsidR="00527842">
        <w:rPr>
          <w:rFonts w:ascii="Times New Roman" w:hAnsi="Times New Roman" w:cs="Times New Roman"/>
          <w:sz w:val="24"/>
          <w:szCs w:val="24"/>
        </w:rPr>
        <w:t>respaldan</w:t>
      </w:r>
      <w:r w:rsidR="0023799C">
        <w:rPr>
          <w:rFonts w:ascii="Times New Roman" w:hAnsi="Times New Roman" w:cs="Times New Roman"/>
          <w:sz w:val="24"/>
          <w:szCs w:val="24"/>
        </w:rPr>
        <w:t xml:space="preserve"> el</w:t>
      </w:r>
      <w:r w:rsidR="00527842" w:rsidRPr="00527842">
        <w:rPr>
          <w:rFonts w:ascii="Times New Roman" w:hAnsi="Times New Roman" w:cs="Times New Roman"/>
          <w:sz w:val="24"/>
          <w:szCs w:val="24"/>
        </w:rPr>
        <w:t xml:space="preserve"> trabajo de desinfección lonas y equipo de traslado redes</w:t>
      </w:r>
      <w:r w:rsidR="00527842">
        <w:rPr>
          <w:rFonts w:ascii="Times New Roman" w:hAnsi="Times New Roman" w:cs="Times New Roman"/>
          <w:sz w:val="24"/>
          <w:szCs w:val="24"/>
        </w:rPr>
        <w:t>.</w:t>
      </w:r>
    </w:p>
    <w:p w14:paraId="1A55A3E7" w14:textId="77777777" w:rsidR="00162F9B" w:rsidRPr="0023799C" w:rsidRDefault="00162F9B" w:rsidP="00C60FEC">
      <w:pPr>
        <w:jc w:val="both"/>
        <w:rPr>
          <w:rFonts w:ascii="Times New Roman" w:hAnsi="Times New Roman" w:cs="Times New Roman"/>
          <w:sz w:val="24"/>
          <w:szCs w:val="24"/>
        </w:rPr>
      </w:pPr>
    </w:p>
    <w:p w14:paraId="60189BF1" w14:textId="77777777" w:rsidR="009817F9" w:rsidRPr="008D6FD7" w:rsidRDefault="00B75B56" w:rsidP="00C60FEC">
      <w:pPr>
        <w:jc w:val="both"/>
        <w:rPr>
          <w:rFonts w:ascii="Times New Roman" w:hAnsi="Times New Roman" w:cs="Times New Roman"/>
          <w:b/>
          <w:sz w:val="24"/>
          <w:szCs w:val="24"/>
          <w:u w:val="single"/>
        </w:rPr>
      </w:pPr>
      <w:r w:rsidRPr="008D6FD7">
        <w:rPr>
          <w:rFonts w:ascii="Times New Roman" w:hAnsi="Times New Roman" w:cs="Times New Roman"/>
          <w:b/>
          <w:sz w:val="24"/>
          <w:szCs w:val="24"/>
          <w:u w:val="single"/>
        </w:rPr>
        <w:lastRenderedPageBreak/>
        <w:t>Centro de cultivo Bután 3</w:t>
      </w:r>
    </w:p>
    <w:p w14:paraId="2B234365" w14:textId="77777777" w:rsidR="00B75B56" w:rsidRDefault="00B75B56" w:rsidP="00C60FEC">
      <w:pPr>
        <w:contextualSpacing/>
        <w:jc w:val="both"/>
        <w:rPr>
          <w:rFonts w:ascii="Times New Roman" w:hAnsi="Times New Roman" w:cs="Times New Roman"/>
          <w:b/>
          <w:sz w:val="24"/>
          <w:szCs w:val="24"/>
        </w:rPr>
      </w:pPr>
      <w:r w:rsidRPr="008D6FD7">
        <w:rPr>
          <w:rFonts w:ascii="Times New Roman" w:hAnsi="Times New Roman" w:cs="Times New Roman"/>
          <w:b/>
          <w:sz w:val="24"/>
          <w:szCs w:val="24"/>
        </w:rPr>
        <w:t>B.1</w:t>
      </w:r>
      <w:r w:rsidR="00745E05" w:rsidRPr="008D6FD7">
        <w:rPr>
          <w:rFonts w:ascii="Times New Roman" w:hAnsi="Times New Roman" w:cs="Times New Roman"/>
          <w:b/>
          <w:sz w:val="24"/>
          <w:szCs w:val="24"/>
        </w:rPr>
        <w:t xml:space="preserve"> </w:t>
      </w:r>
      <w:r w:rsidRPr="008D6FD7">
        <w:rPr>
          <w:rFonts w:ascii="Times New Roman" w:hAnsi="Times New Roman" w:cs="Times New Roman"/>
          <w:b/>
          <w:sz w:val="24"/>
          <w:szCs w:val="24"/>
        </w:rPr>
        <w:t>Mal manejo de mortalidades</w:t>
      </w:r>
      <w:r w:rsidR="006222A2">
        <w:rPr>
          <w:rFonts w:ascii="Times New Roman" w:hAnsi="Times New Roman" w:cs="Times New Roman"/>
          <w:b/>
          <w:sz w:val="24"/>
          <w:szCs w:val="24"/>
        </w:rPr>
        <w:t>:</w:t>
      </w:r>
    </w:p>
    <w:p w14:paraId="02DD412D" w14:textId="77777777" w:rsidR="006222A2" w:rsidRDefault="006222A2" w:rsidP="006222A2">
      <w:pPr>
        <w:contextualSpacing/>
        <w:jc w:val="both"/>
        <w:rPr>
          <w:rFonts w:ascii="Times New Roman" w:hAnsi="Times New Roman" w:cs="Times New Roman"/>
          <w:b/>
          <w:sz w:val="24"/>
          <w:szCs w:val="24"/>
        </w:rPr>
      </w:pPr>
      <w:r w:rsidRPr="008D6FD7">
        <w:rPr>
          <w:rFonts w:ascii="Times New Roman" w:hAnsi="Times New Roman" w:cs="Times New Roman"/>
          <w:b/>
          <w:sz w:val="24"/>
          <w:szCs w:val="24"/>
        </w:rPr>
        <w:t>B.1.1 No se realiza el retiro diario de las mortalidades de peces de cada unidad de cultivo</w:t>
      </w:r>
    </w:p>
    <w:p w14:paraId="7D1A19C2" w14:textId="77777777" w:rsidR="006222A2" w:rsidRPr="008D6FD7" w:rsidRDefault="006222A2" w:rsidP="006222A2">
      <w:pPr>
        <w:contextualSpacing/>
        <w:jc w:val="both"/>
        <w:rPr>
          <w:rFonts w:ascii="Times New Roman" w:hAnsi="Times New Roman" w:cs="Times New Roman"/>
          <w:b/>
          <w:sz w:val="24"/>
          <w:szCs w:val="24"/>
        </w:rPr>
      </w:pPr>
      <w:r w:rsidRPr="008D6FD7">
        <w:rPr>
          <w:rFonts w:ascii="Times New Roman" w:hAnsi="Times New Roman" w:cs="Times New Roman"/>
          <w:b/>
          <w:sz w:val="24"/>
          <w:szCs w:val="24"/>
        </w:rPr>
        <w:t>B.1.2 No se realiza el retiro de mortalidades dos veces al día en aquellas jaulas en las que se detecta presencia de SRS</w:t>
      </w:r>
    </w:p>
    <w:p w14:paraId="6D5B3371" w14:textId="77777777" w:rsidR="006222A2" w:rsidRPr="008D6FD7" w:rsidRDefault="006222A2" w:rsidP="00C60FEC">
      <w:pPr>
        <w:jc w:val="both"/>
        <w:rPr>
          <w:rFonts w:ascii="Times New Roman" w:hAnsi="Times New Roman" w:cs="Times New Roman"/>
          <w:b/>
          <w:sz w:val="24"/>
          <w:szCs w:val="24"/>
        </w:rPr>
      </w:pPr>
    </w:p>
    <w:p w14:paraId="5ED172A8" w14:textId="5C474B8A" w:rsidR="004A07CB" w:rsidRDefault="007939FA" w:rsidP="00C60FEC">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 e</w:t>
      </w:r>
      <w:r w:rsidR="004A07CB">
        <w:rPr>
          <w:rFonts w:ascii="Times New Roman" w:hAnsi="Times New Roman" w:cs="Times New Roman"/>
          <w:sz w:val="24"/>
          <w:szCs w:val="24"/>
        </w:rPr>
        <w:t xml:space="preserve">l mal manejo de las mortalidades </w:t>
      </w:r>
      <w:r w:rsidR="004A07CB" w:rsidRPr="003066FB">
        <w:rPr>
          <w:rFonts w:ascii="Times New Roman" w:hAnsi="Times New Roman" w:cs="Times New Roman"/>
          <w:sz w:val="24"/>
          <w:szCs w:val="24"/>
        </w:rPr>
        <w:t xml:space="preserve">implica </w:t>
      </w:r>
      <w:r w:rsidR="00925157">
        <w:rPr>
          <w:rFonts w:ascii="Times New Roman" w:hAnsi="Times New Roman" w:cs="Times New Roman"/>
          <w:sz w:val="24"/>
          <w:szCs w:val="24"/>
        </w:rPr>
        <w:t>una infracción al considerando 3.11.2.1, que indica que la extracción de la mort</w:t>
      </w:r>
      <w:r w:rsidR="004C3358">
        <w:rPr>
          <w:rFonts w:ascii="Times New Roman" w:hAnsi="Times New Roman" w:cs="Times New Roman"/>
          <w:sz w:val="24"/>
          <w:szCs w:val="24"/>
        </w:rPr>
        <w:t>alidad se realizará diariamente</w:t>
      </w:r>
      <w:r w:rsidR="00925157">
        <w:rPr>
          <w:rFonts w:ascii="Times New Roman" w:hAnsi="Times New Roman" w:cs="Times New Roman"/>
          <w:sz w:val="24"/>
          <w:szCs w:val="24"/>
        </w:rPr>
        <w:t xml:space="preserve"> y que, en general, los procedimientos de limpieza y desinfección de equipos cumplirán con lo establecido en el Programa Sanitario General de Limpieza y desinfección, y al considerando</w:t>
      </w:r>
      <w:r w:rsidR="004A07CB" w:rsidRPr="003066FB">
        <w:rPr>
          <w:rFonts w:ascii="Times New Roman" w:hAnsi="Times New Roman" w:cs="Times New Roman"/>
          <w:sz w:val="24"/>
          <w:szCs w:val="24"/>
        </w:rPr>
        <w:t xml:space="preserve"> 4.1 de la RCA N°</w:t>
      </w:r>
      <w:r w:rsidR="004A07CB">
        <w:rPr>
          <w:rFonts w:ascii="Times New Roman" w:hAnsi="Times New Roman" w:cs="Times New Roman"/>
          <w:sz w:val="24"/>
          <w:szCs w:val="24"/>
        </w:rPr>
        <w:t>67/2011</w:t>
      </w:r>
      <w:r w:rsidR="004A07CB" w:rsidRPr="003066FB">
        <w:rPr>
          <w:rFonts w:ascii="Times New Roman" w:hAnsi="Times New Roman" w:cs="Times New Roman"/>
          <w:sz w:val="24"/>
          <w:szCs w:val="24"/>
        </w:rPr>
        <w:t xml:space="preserve"> que contempla, dentro de la normativa ambiental aplicable al proyecto, el Decreto Supremo N°3</w:t>
      </w:r>
      <w:r w:rsidR="004A07CB">
        <w:rPr>
          <w:rFonts w:ascii="Times New Roman" w:hAnsi="Times New Roman" w:cs="Times New Roman"/>
          <w:sz w:val="24"/>
          <w:szCs w:val="24"/>
        </w:rPr>
        <w:t>19</w:t>
      </w:r>
      <w:r w:rsidR="004A07CB" w:rsidRPr="003066FB">
        <w:rPr>
          <w:rFonts w:ascii="Times New Roman" w:hAnsi="Times New Roman" w:cs="Times New Roman"/>
          <w:sz w:val="24"/>
          <w:szCs w:val="24"/>
        </w:rPr>
        <w:t>/2001, reglamento</w:t>
      </w:r>
      <w:r w:rsidR="004A07CB">
        <w:rPr>
          <w:rFonts w:ascii="Times New Roman" w:hAnsi="Times New Roman" w:cs="Times New Roman"/>
          <w:sz w:val="24"/>
          <w:szCs w:val="24"/>
        </w:rPr>
        <w:t xml:space="preserve"> de medidas de protección, control y erradicación de enfermedades de alto riesgo para las especies hidrobiológicas</w:t>
      </w:r>
      <w:r w:rsidR="004A07CB" w:rsidRPr="003066FB">
        <w:rPr>
          <w:rFonts w:ascii="Times New Roman" w:hAnsi="Times New Roman" w:cs="Times New Roman"/>
          <w:sz w:val="24"/>
          <w:szCs w:val="24"/>
        </w:rPr>
        <w:t>,</w:t>
      </w:r>
      <w:r w:rsidR="004A07CB">
        <w:rPr>
          <w:rFonts w:ascii="Times New Roman" w:hAnsi="Times New Roman" w:cs="Times New Roman"/>
          <w:sz w:val="24"/>
          <w:szCs w:val="24"/>
        </w:rPr>
        <w:t xml:space="preserve"> y cuyo artículo </w:t>
      </w:r>
      <w:r w:rsidR="00925157">
        <w:rPr>
          <w:rFonts w:ascii="Times New Roman" w:hAnsi="Times New Roman" w:cs="Times New Roman"/>
          <w:sz w:val="24"/>
          <w:szCs w:val="24"/>
        </w:rPr>
        <w:t>22 A se refiere al retiro de las mortalidades</w:t>
      </w:r>
      <w:r w:rsidR="00501D7A">
        <w:rPr>
          <w:rFonts w:ascii="Times New Roman" w:hAnsi="Times New Roman" w:cs="Times New Roman"/>
          <w:sz w:val="24"/>
          <w:szCs w:val="24"/>
        </w:rPr>
        <w:t>, y la Resolución Exenta del Servicio Nacional de Pesca 1468/2012, cuyo Título V, Etapa 1 regula la extracción de mortalidades.</w:t>
      </w:r>
    </w:p>
    <w:p w14:paraId="24287392" w14:textId="2B1D16B4" w:rsidR="006E0CF4" w:rsidRDefault="0023799C" w:rsidP="006E0CF4">
      <w:pPr>
        <w:tabs>
          <w:tab w:val="left" w:pos="284"/>
        </w:tabs>
        <w:jc w:val="both"/>
        <w:rPr>
          <w:rFonts w:ascii="Times New Roman" w:hAnsi="Times New Roman" w:cs="Times New Roman"/>
          <w:sz w:val="24"/>
          <w:szCs w:val="24"/>
        </w:rPr>
      </w:pPr>
      <w:r>
        <w:rPr>
          <w:rFonts w:ascii="Times New Roman" w:hAnsi="Times New Roman" w:cs="Times New Roman"/>
          <w:sz w:val="24"/>
          <w:szCs w:val="24"/>
        </w:rPr>
        <w:t>L</w:t>
      </w:r>
      <w:r w:rsidR="006E0CF4">
        <w:rPr>
          <w:rFonts w:ascii="Times New Roman" w:hAnsi="Times New Roman" w:cs="Times New Roman"/>
          <w:sz w:val="24"/>
          <w:szCs w:val="24"/>
        </w:rPr>
        <w:t xml:space="preserve">o anterior fue enmendado mediante el refuerzo del equipo de buceo para la extracción de mortalidades. </w:t>
      </w:r>
    </w:p>
    <w:p w14:paraId="15FCB5A9" w14:textId="1AD1C5B3" w:rsidR="000B75E2" w:rsidRDefault="000B75E2" w:rsidP="006E0CF4">
      <w:pPr>
        <w:tabs>
          <w:tab w:val="left" w:pos="284"/>
        </w:tabs>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3EE66807" w14:textId="2712D9B2" w:rsidR="00056E06" w:rsidRDefault="002A3A74" w:rsidP="00056E06">
      <w:pPr>
        <w:tabs>
          <w:tab w:val="left" w:pos="284"/>
        </w:tabs>
        <w:jc w:val="both"/>
        <w:rPr>
          <w:rFonts w:ascii="Times New Roman" w:hAnsi="Times New Roman" w:cs="Times New Roman"/>
          <w:sz w:val="24"/>
          <w:szCs w:val="24"/>
        </w:rPr>
      </w:pPr>
      <w:r>
        <w:rPr>
          <w:rFonts w:ascii="Times New Roman" w:hAnsi="Times New Roman" w:cs="Times New Roman"/>
          <w:sz w:val="24"/>
          <w:szCs w:val="24"/>
        </w:rPr>
        <w:t>En el Anexo 3 se adjuntan</w:t>
      </w:r>
      <w:r w:rsidR="00640102">
        <w:rPr>
          <w:rFonts w:ascii="Times New Roman" w:hAnsi="Times New Roman" w:cs="Times New Roman"/>
          <w:sz w:val="24"/>
          <w:szCs w:val="24"/>
        </w:rPr>
        <w:t xml:space="preserve"> los permisos de buceo de los funcionarios que realizaron el retiro de las mortalidades</w:t>
      </w:r>
      <w:r w:rsidR="00640102" w:rsidRPr="00640102">
        <w:rPr>
          <w:rFonts w:ascii="Times New Roman" w:hAnsi="Times New Roman" w:cs="Times New Roman"/>
          <w:sz w:val="24"/>
          <w:szCs w:val="24"/>
        </w:rPr>
        <w:t xml:space="preserve"> </w:t>
      </w:r>
      <w:r w:rsidR="000B75E2">
        <w:rPr>
          <w:rFonts w:ascii="Times New Roman" w:hAnsi="Times New Roman" w:cs="Times New Roman"/>
          <w:sz w:val="24"/>
          <w:szCs w:val="24"/>
        </w:rPr>
        <w:t xml:space="preserve">y presupuesto sociedad </w:t>
      </w:r>
      <w:proofErr w:type="spellStart"/>
      <w:r w:rsidR="000B75E2">
        <w:rPr>
          <w:rFonts w:ascii="Times New Roman" w:hAnsi="Times New Roman" w:cs="Times New Roman"/>
          <w:sz w:val="24"/>
          <w:szCs w:val="24"/>
        </w:rPr>
        <w:t>Aqua</w:t>
      </w:r>
      <w:proofErr w:type="spellEnd"/>
      <w:r w:rsidR="000B75E2">
        <w:rPr>
          <w:rFonts w:ascii="Times New Roman" w:hAnsi="Times New Roman" w:cs="Times New Roman"/>
          <w:sz w:val="24"/>
          <w:szCs w:val="24"/>
        </w:rPr>
        <w:t xml:space="preserve"> Blue por equipo de buceo.</w:t>
      </w:r>
    </w:p>
    <w:p w14:paraId="7EC6D8CE" w14:textId="6F8B2926" w:rsidR="008450B9" w:rsidRDefault="008450B9" w:rsidP="00056E06">
      <w:pPr>
        <w:tabs>
          <w:tab w:val="left" w:pos="284"/>
        </w:tabs>
        <w:jc w:val="both"/>
        <w:rPr>
          <w:rFonts w:ascii="Times New Roman" w:hAnsi="Times New Roman" w:cs="Times New Roman"/>
          <w:sz w:val="24"/>
          <w:szCs w:val="24"/>
        </w:rPr>
      </w:pPr>
      <w:r>
        <w:rPr>
          <w:rFonts w:ascii="Times New Roman" w:hAnsi="Times New Roman" w:cs="Times New Roman"/>
          <w:sz w:val="24"/>
          <w:szCs w:val="24"/>
        </w:rPr>
        <w:t>Para el caso que el centro de cultivo reanude sus operaciones, se mantendrá un equipo de buceo reforzado para la extracción de las mortalidades, durante toda la vigencia del Programa de cumplimiento.</w:t>
      </w:r>
    </w:p>
    <w:p w14:paraId="2831B308" w14:textId="77777777" w:rsidR="00CA716D" w:rsidRDefault="00CA716D" w:rsidP="00C60FEC">
      <w:pPr>
        <w:jc w:val="both"/>
        <w:rPr>
          <w:rFonts w:ascii="Times New Roman" w:hAnsi="Times New Roman" w:cs="Times New Roman"/>
          <w:b/>
          <w:sz w:val="24"/>
          <w:szCs w:val="24"/>
        </w:rPr>
      </w:pPr>
      <w:r w:rsidRPr="008D6FD7">
        <w:rPr>
          <w:rFonts w:ascii="Times New Roman" w:hAnsi="Times New Roman" w:cs="Times New Roman"/>
          <w:b/>
          <w:sz w:val="24"/>
          <w:szCs w:val="24"/>
        </w:rPr>
        <w:t>B.2 No se realiza capacitación del personal involucrado en las diferentes etapas del manejo de la mortalidad del centro de cultivo</w:t>
      </w:r>
    </w:p>
    <w:p w14:paraId="15ADEF42" w14:textId="3629C5A0" w:rsidR="003C3830" w:rsidRPr="003C3830" w:rsidRDefault="007939FA" w:rsidP="003C3830">
      <w:pPr>
        <w:jc w:val="both"/>
        <w:rPr>
          <w:rFonts w:ascii="Times New Roman" w:hAnsi="Times New Roman" w:cs="Times New Roman"/>
          <w:sz w:val="24"/>
          <w:szCs w:val="24"/>
        </w:rPr>
      </w:pPr>
      <w:r w:rsidRPr="00397A15">
        <w:rPr>
          <w:rFonts w:ascii="Times New Roman" w:hAnsi="Times New Roman" w:cs="Times New Roman"/>
          <w:sz w:val="24"/>
          <w:szCs w:val="24"/>
        </w:rPr>
        <w:lastRenderedPageBreak/>
        <w:t>De acuerdo con la resolución</w:t>
      </w:r>
      <w:r>
        <w:rPr>
          <w:rFonts w:ascii="Times New Roman" w:hAnsi="Times New Roman" w:cs="Times New Roman"/>
          <w:sz w:val="24"/>
          <w:szCs w:val="24"/>
        </w:rPr>
        <w:t xml:space="preserve">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Del="007939FA">
        <w:rPr>
          <w:rFonts w:ascii="Times New Roman" w:hAnsi="Times New Roman" w:cs="Times New Roman"/>
          <w:sz w:val="24"/>
          <w:szCs w:val="24"/>
        </w:rPr>
        <w:t xml:space="preserve"> </w:t>
      </w:r>
      <w:r>
        <w:rPr>
          <w:rFonts w:ascii="Times New Roman" w:hAnsi="Times New Roman" w:cs="Times New Roman"/>
          <w:sz w:val="24"/>
          <w:szCs w:val="24"/>
        </w:rPr>
        <w:t>l</w:t>
      </w:r>
      <w:r w:rsidR="004C3358">
        <w:rPr>
          <w:rFonts w:ascii="Times New Roman" w:hAnsi="Times New Roman" w:cs="Times New Roman"/>
          <w:sz w:val="24"/>
          <w:szCs w:val="24"/>
        </w:rPr>
        <w:t>a falta de capacitación constituye un incumplimiento al considerando</w:t>
      </w:r>
      <w:r w:rsidR="004C3358" w:rsidRPr="003066FB">
        <w:rPr>
          <w:rFonts w:ascii="Times New Roman" w:hAnsi="Times New Roman" w:cs="Times New Roman"/>
          <w:sz w:val="24"/>
          <w:szCs w:val="24"/>
        </w:rPr>
        <w:t xml:space="preserve"> 4.1 de la RCA N°</w:t>
      </w:r>
      <w:r w:rsidR="004C3358">
        <w:rPr>
          <w:rFonts w:ascii="Times New Roman" w:hAnsi="Times New Roman" w:cs="Times New Roman"/>
          <w:sz w:val="24"/>
          <w:szCs w:val="24"/>
        </w:rPr>
        <w:t>67/2011</w:t>
      </w:r>
      <w:r w:rsidR="004C3358" w:rsidRPr="003066FB">
        <w:rPr>
          <w:rFonts w:ascii="Times New Roman" w:hAnsi="Times New Roman" w:cs="Times New Roman"/>
          <w:sz w:val="24"/>
          <w:szCs w:val="24"/>
        </w:rPr>
        <w:t xml:space="preserve"> que contempla, dentro de la normativa ambiental aplicable al proyecto</w:t>
      </w:r>
      <w:r w:rsidR="004C3358">
        <w:rPr>
          <w:rFonts w:ascii="Times New Roman" w:hAnsi="Times New Roman" w:cs="Times New Roman"/>
          <w:sz w:val="24"/>
          <w:szCs w:val="24"/>
        </w:rPr>
        <w:t xml:space="preserve">, la Resolución Exenta del Servicio Nacional de Pesca 1468/2012, cuyo Título IV, exige </w:t>
      </w:r>
      <w:r w:rsidR="003C3830">
        <w:rPr>
          <w:rFonts w:ascii="Times New Roman" w:hAnsi="Times New Roman" w:cs="Times New Roman"/>
          <w:sz w:val="24"/>
          <w:szCs w:val="24"/>
        </w:rPr>
        <w:t xml:space="preserve">se efectué una capacitación anual, por un médico </w:t>
      </w:r>
      <w:r w:rsidR="00D3151D">
        <w:rPr>
          <w:rFonts w:ascii="Times New Roman" w:hAnsi="Times New Roman" w:cs="Times New Roman"/>
          <w:sz w:val="24"/>
          <w:szCs w:val="24"/>
        </w:rPr>
        <w:t>veterinario</w:t>
      </w:r>
      <w:r w:rsidR="003C3830">
        <w:rPr>
          <w:rFonts w:ascii="Times New Roman" w:hAnsi="Times New Roman" w:cs="Times New Roman"/>
          <w:sz w:val="24"/>
          <w:szCs w:val="24"/>
        </w:rPr>
        <w:t xml:space="preserve">, </w:t>
      </w:r>
      <w:r w:rsidR="003C3830" w:rsidRPr="003C3830">
        <w:rPr>
          <w:rFonts w:ascii="Times New Roman" w:hAnsi="Times New Roman" w:cs="Times New Roman"/>
          <w:sz w:val="24"/>
          <w:szCs w:val="24"/>
        </w:rPr>
        <w:t xml:space="preserve">al personal </w:t>
      </w:r>
      <w:r w:rsidR="003C3830">
        <w:rPr>
          <w:rFonts w:ascii="Times New Roman" w:hAnsi="Times New Roman" w:cs="Times New Roman"/>
          <w:sz w:val="24"/>
          <w:szCs w:val="24"/>
        </w:rPr>
        <w:t>que clasifica las mortalidades.</w:t>
      </w:r>
    </w:p>
    <w:p w14:paraId="4CC0770A" w14:textId="404D1AFF" w:rsidR="006222A2" w:rsidRDefault="00D3151D" w:rsidP="00C60FEC">
      <w:pPr>
        <w:jc w:val="both"/>
        <w:rPr>
          <w:rFonts w:ascii="Times New Roman" w:hAnsi="Times New Roman" w:cs="Times New Roman"/>
          <w:sz w:val="24"/>
          <w:szCs w:val="24"/>
        </w:rPr>
      </w:pPr>
      <w:r>
        <w:rPr>
          <w:rFonts w:ascii="Times New Roman" w:hAnsi="Times New Roman" w:cs="Times New Roman"/>
          <w:sz w:val="24"/>
          <w:szCs w:val="24"/>
        </w:rPr>
        <w:t xml:space="preserve">Con el objeto de dar cumplimiento a esta obligación </w:t>
      </w:r>
      <w:r w:rsidR="00CC3D5D">
        <w:rPr>
          <w:rFonts w:ascii="Times New Roman" w:hAnsi="Times New Roman" w:cs="Times New Roman"/>
          <w:sz w:val="24"/>
          <w:szCs w:val="24"/>
        </w:rPr>
        <w:t xml:space="preserve">se realizará </w:t>
      </w:r>
      <w:r w:rsidR="00466B30">
        <w:rPr>
          <w:rFonts w:ascii="Times New Roman" w:hAnsi="Times New Roman" w:cs="Times New Roman"/>
          <w:sz w:val="24"/>
          <w:szCs w:val="24"/>
        </w:rPr>
        <w:t>una jornada de capacitación</w:t>
      </w:r>
      <w:r w:rsidR="008450B9">
        <w:rPr>
          <w:rFonts w:ascii="Times New Roman" w:hAnsi="Times New Roman" w:cs="Times New Roman"/>
          <w:sz w:val="24"/>
          <w:szCs w:val="24"/>
        </w:rPr>
        <w:t>, por parte de un médico veterinario,</w:t>
      </w:r>
      <w:r>
        <w:rPr>
          <w:rFonts w:ascii="Times New Roman" w:hAnsi="Times New Roman" w:cs="Times New Roman"/>
          <w:sz w:val="24"/>
          <w:szCs w:val="24"/>
        </w:rPr>
        <w:t xml:space="preserve"> al personal encargado del manejo de las mortalidades, en el evento de que el centro se reabra durante el periodo de ejecución del presente Programa de Cumplimiento.</w:t>
      </w:r>
    </w:p>
    <w:p w14:paraId="0EA3A017" w14:textId="1BF214BE" w:rsidR="00D3151D" w:rsidRPr="00D3151D" w:rsidRDefault="00F831FA" w:rsidP="00C60FEC">
      <w:pPr>
        <w:jc w:val="both"/>
        <w:rPr>
          <w:rFonts w:ascii="Times New Roman" w:hAnsi="Times New Roman" w:cs="Times New Roman"/>
          <w:sz w:val="24"/>
          <w:szCs w:val="24"/>
        </w:rPr>
      </w:pPr>
      <w:r>
        <w:rPr>
          <w:rFonts w:ascii="Times New Roman" w:hAnsi="Times New Roman" w:cs="Times New Roman"/>
          <w:sz w:val="24"/>
          <w:szCs w:val="24"/>
        </w:rPr>
        <w:t xml:space="preserve">No se constatan </w:t>
      </w:r>
      <w:r w:rsidR="00D3151D">
        <w:rPr>
          <w:rFonts w:ascii="Times New Roman" w:hAnsi="Times New Roman" w:cs="Times New Roman"/>
          <w:sz w:val="24"/>
          <w:szCs w:val="24"/>
        </w:rPr>
        <w:t xml:space="preserve">efectos negativos </w:t>
      </w:r>
      <w:r>
        <w:rPr>
          <w:rFonts w:ascii="Times New Roman" w:hAnsi="Times New Roman" w:cs="Times New Roman"/>
          <w:sz w:val="24"/>
          <w:szCs w:val="24"/>
        </w:rPr>
        <w:t>por</w:t>
      </w:r>
      <w:r w:rsidR="00D3151D">
        <w:rPr>
          <w:rFonts w:ascii="Times New Roman" w:hAnsi="Times New Roman" w:cs="Times New Roman"/>
          <w:sz w:val="24"/>
          <w:szCs w:val="24"/>
        </w:rPr>
        <w:t xml:space="preserve"> remediar.</w:t>
      </w:r>
    </w:p>
    <w:p w14:paraId="36414396" w14:textId="77777777" w:rsidR="00CA716D" w:rsidRDefault="00CA716D" w:rsidP="00C60FEC">
      <w:pPr>
        <w:jc w:val="both"/>
        <w:rPr>
          <w:rFonts w:ascii="Times New Roman" w:hAnsi="Times New Roman" w:cs="Times New Roman"/>
          <w:b/>
          <w:sz w:val="24"/>
          <w:szCs w:val="24"/>
        </w:rPr>
      </w:pPr>
      <w:r w:rsidRPr="008D6FD7">
        <w:rPr>
          <w:rFonts w:ascii="Times New Roman" w:hAnsi="Times New Roman" w:cs="Times New Roman"/>
          <w:b/>
          <w:sz w:val="24"/>
          <w:szCs w:val="24"/>
        </w:rPr>
        <w:t>B.3 No dispone adecuadamente de las mortalidades</w:t>
      </w:r>
    </w:p>
    <w:p w14:paraId="00CA91EF" w14:textId="7B8F5274" w:rsidR="00F100F1" w:rsidRPr="00CC3D5D" w:rsidRDefault="007939FA" w:rsidP="00F100F1">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Del="007939FA">
        <w:rPr>
          <w:rFonts w:ascii="Times New Roman" w:hAnsi="Times New Roman" w:cs="Times New Roman"/>
          <w:sz w:val="24"/>
          <w:szCs w:val="24"/>
        </w:rPr>
        <w:t xml:space="preserve"> </w:t>
      </w:r>
      <w:r>
        <w:rPr>
          <w:rFonts w:ascii="Times New Roman" w:hAnsi="Times New Roman" w:cs="Times New Roman"/>
          <w:sz w:val="24"/>
          <w:szCs w:val="24"/>
        </w:rPr>
        <w:t>l</w:t>
      </w:r>
      <w:r w:rsidR="00F100F1">
        <w:rPr>
          <w:rFonts w:ascii="Times New Roman" w:hAnsi="Times New Roman" w:cs="Times New Roman"/>
          <w:sz w:val="24"/>
          <w:szCs w:val="24"/>
        </w:rPr>
        <w:t xml:space="preserve">a falta de disposición adecuada de las mortalidades constituye una </w:t>
      </w:r>
      <w:r w:rsidR="00F100F1" w:rsidRPr="006446BB">
        <w:rPr>
          <w:rFonts w:ascii="Times New Roman" w:hAnsi="Times New Roman" w:cs="Times New Roman"/>
          <w:sz w:val="24"/>
          <w:szCs w:val="24"/>
        </w:rPr>
        <w:t xml:space="preserve">al considerando 4.1 de la RCA N°67/2011 que contempla, dentro de la normativa ambiental aplicable al proyecto, el Decreto Supremo N°319/2001, reglamento de medidas de protección, control y erradicación de enfermedades de alto riesgo para las especies hidrobiológicas, y cuyo artículo </w:t>
      </w:r>
      <w:r w:rsidR="006446BB" w:rsidRPr="006446BB">
        <w:rPr>
          <w:rFonts w:ascii="Times New Roman" w:hAnsi="Times New Roman" w:cs="Times New Roman"/>
          <w:sz w:val="24"/>
          <w:szCs w:val="24"/>
        </w:rPr>
        <w:t xml:space="preserve">22 A se refiere a la disposición de las </w:t>
      </w:r>
      <w:r w:rsidR="006446BB">
        <w:rPr>
          <w:rFonts w:ascii="Times New Roman" w:hAnsi="Times New Roman" w:cs="Times New Roman"/>
          <w:sz w:val="24"/>
          <w:szCs w:val="24"/>
        </w:rPr>
        <w:t xml:space="preserve">mortalidades, y a </w:t>
      </w:r>
      <w:r w:rsidR="006446BB" w:rsidRPr="006446BB">
        <w:rPr>
          <w:rFonts w:ascii="Times New Roman" w:hAnsi="Times New Roman" w:cs="Times New Roman"/>
          <w:sz w:val="24"/>
          <w:szCs w:val="24"/>
        </w:rPr>
        <w:t xml:space="preserve"> la R</w:t>
      </w:r>
      <w:r w:rsidR="006446BB">
        <w:rPr>
          <w:rFonts w:ascii="Times New Roman" w:hAnsi="Times New Roman" w:cs="Times New Roman"/>
          <w:sz w:val="24"/>
          <w:szCs w:val="24"/>
        </w:rPr>
        <w:t xml:space="preserve">esolución Exenta del Servicio Nacional de Pesca 1468/2012, </w:t>
      </w:r>
      <w:r w:rsidR="006446BB" w:rsidRPr="00CC3D5D">
        <w:rPr>
          <w:rFonts w:ascii="Times New Roman" w:hAnsi="Times New Roman" w:cs="Times New Roman"/>
          <w:sz w:val="24"/>
          <w:szCs w:val="24"/>
        </w:rPr>
        <w:t>cuyo Título IV</w:t>
      </w:r>
      <w:r w:rsidR="00111909" w:rsidRPr="00CC3D5D">
        <w:rPr>
          <w:rFonts w:ascii="Times New Roman" w:hAnsi="Times New Roman" w:cs="Times New Roman"/>
          <w:sz w:val="24"/>
          <w:szCs w:val="24"/>
        </w:rPr>
        <w:t>, que contempla las medidas específicas para la extracción de mortalidades.</w:t>
      </w:r>
    </w:p>
    <w:p w14:paraId="764D3964" w14:textId="5A0D70C3" w:rsidR="00CC3D5D" w:rsidRPr="00CC3D5D" w:rsidRDefault="00CC3D5D" w:rsidP="00CC3D5D">
      <w:pPr>
        <w:jc w:val="both"/>
        <w:rPr>
          <w:rFonts w:ascii="Times New Roman" w:hAnsi="Times New Roman" w:cs="Times New Roman"/>
          <w:sz w:val="24"/>
          <w:szCs w:val="24"/>
        </w:rPr>
      </w:pPr>
      <w:r w:rsidRPr="00CC3D5D">
        <w:rPr>
          <w:rFonts w:ascii="Times New Roman" w:hAnsi="Times New Roman" w:cs="Times New Roman"/>
          <w:sz w:val="24"/>
          <w:szCs w:val="24"/>
        </w:rPr>
        <w:t>Para corregir la infracción imputada</w:t>
      </w:r>
      <w:r w:rsidR="008450B9">
        <w:rPr>
          <w:rFonts w:ascii="Times New Roman" w:hAnsi="Times New Roman" w:cs="Times New Roman"/>
          <w:sz w:val="24"/>
          <w:szCs w:val="24"/>
        </w:rPr>
        <w:t xml:space="preserve">, </w:t>
      </w:r>
      <w:r w:rsidR="008450B9" w:rsidRPr="00CC3D5D">
        <w:rPr>
          <w:rFonts w:ascii="Times New Roman" w:hAnsi="Times New Roman" w:cs="Times New Roman"/>
          <w:sz w:val="24"/>
          <w:szCs w:val="24"/>
        </w:rPr>
        <w:t>en el evento de que el centro se reabra durante el periodo de ejecución del presente Programa de Cumplimiento</w:t>
      </w:r>
      <w:r w:rsidR="008450B9">
        <w:rPr>
          <w:rFonts w:ascii="Times New Roman" w:hAnsi="Times New Roman" w:cs="Times New Roman"/>
          <w:sz w:val="24"/>
          <w:szCs w:val="24"/>
        </w:rPr>
        <w:t xml:space="preserve">, </w:t>
      </w:r>
      <w:r w:rsidRPr="00CC3D5D">
        <w:rPr>
          <w:rFonts w:ascii="Times New Roman" w:hAnsi="Times New Roman" w:cs="Times New Roman"/>
          <w:sz w:val="24"/>
          <w:szCs w:val="24"/>
        </w:rPr>
        <w:t>se dará estricto cumplimiento a las obligaciones establecidas en la normativa citada para el manejo de mortalidades</w:t>
      </w:r>
      <w:r w:rsidR="008450B9">
        <w:rPr>
          <w:rFonts w:ascii="Times New Roman" w:hAnsi="Times New Roman" w:cs="Times New Roman"/>
          <w:sz w:val="24"/>
          <w:szCs w:val="24"/>
        </w:rPr>
        <w:t xml:space="preserve"> y se contará con contenedores exclusivos que no permitan derrames, acceso de predadores o contaminación cruzada</w:t>
      </w:r>
      <w:r w:rsidRPr="00CC3D5D">
        <w:rPr>
          <w:rFonts w:ascii="Times New Roman" w:hAnsi="Times New Roman" w:cs="Times New Roman"/>
          <w:sz w:val="24"/>
          <w:szCs w:val="24"/>
        </w:rPr>
        <w:t>.</w:t>
      </w:r>
    </w:p>
    <w:p w14:paraId="0B9F9AAF" w14:textId="363CEF01" w:rsidR="00CC3D5D" w:rsidRDefault="003465E5" w:rsidP="00C60FEC">
      <w:pPr>
        <w:jc w:val="both"/>
        <w:rPr>
          <w:rFonts w:ascii="Times New Roman" w:hAnsi="Times New Roman" w:cs="Times New Roman"/>
          <w:sz w:val="24"/>
          <w:szCs w:val="24"/>
        </w:rPr>
      </w:pPr>
      <w:r>
        <w:rPr>
          <w:rFonts w:ascii="Times New Roman" w:hAnsi="Times New Roman" w:cs="Times New Roman"/>
          <w:sz w:val="24"/>
          <w:szCs w:val="24"/>
        </w:rPr>
        <w:t>N</w:t>
      </w:r>
      <w:r w:rsidR="00CC3D5D">
        <w:rPr>
          <w:rFonts w:ascii="Times New Roman" w:hAnsi="Times New Roman" w:cs="Times New Roman"/>
          <w:sz w:val="24"/>
          <w:szCs w:val="24"/>
        </w:rPr>
        <w:t xml:space="preserve">o </w:t>
      </w:r>
      <w:r>
        <w:rPr>
          <w:rFonts w:ascii="Times New Roman" w:hAnsi="Times New Roman" w:cs="Times New Roman"/>
          <w:sz w:val="24"/>
          <w:szCs w:val="24"/>
        </w:rPr>
        <w:t xml:space="preserve">se constatan </w:t>
      </w:r>
      <w:r w:rsidR="00CC3D5D">
        <w:rPr>
          <w:rFonts w:ascii="Times New Roman" w:hAnsi="Times New Roman" w:cs="Times New Roman"/>
          <w:sz w:val="24"/>
          <w:szCs w:val="24"/>
        </w:rPr>
        <w:t xml:space="preserve">efectos negativos </w:t>
      </w:r>
      <w:r>
        <w:rPr>
          <w:rFonts w:ascii="Times New Roman" w:hAnsi="Times New Roman" w:cs="Times New Roman"/>
          <w:sz w:val="24"/>
          <w:szCs w:val="24"/>
        </w:rPr>
        <w:t>por</w:t>
      </w:r>
      <w:r w:rsidR="00CC3D5D">
        <w:rPr>
          <w:rFonts w:ascii="Times New Roman" w:hAnsi="Times New Roman" w:cs="Times New Roman"/>
          <w:sz w:val="24"/>
          <w:szCs w:val="24"/>
        </w:rPr>
        <w:t xml:space="preserve"> remediar.</w:t>
      </w:r>
    </w:p>
    <w:p w14:paraId="04FDD311" w14:textId="77777777" w:rsidR="0023799C" w:rsidRDefault="0023799C" w:rsidP="00C60FEC">
      <w:pPr>
        <w:jc w:val="both"/>
        <w:rPr>
          <w:rFonts w:ascii="Times New Roman" w:hAnsi="Times New Roman" w:cs="Times New Roman"/>
          <w:sz w:val="24"/>
          <w:szCs w:val="24"/>
        </w:rPr>
      </w:pPr>
    </w:p>
    <w:p w14:paraId="2B3BB358" w14:textId="77777777" w:rsidR="00046F93" w:rsidRPr="0023799C" w:rsidRDefault="00046F93" w:rsidP="00C60FEC">
      <w:pPr>
        <w:jc w:val="both"/>
        <w:rPr>
          <w:rFonts w:ascii="Times New Roman" w:hAnsi="Times New Roman" w:cs="Times New Roman"/>
          <w:sz w:val="24"/>
          <w:szCs w:val="24"/>
        </w:rPr>
      </w:pPr>
    </w:p>
    <w:p w14:paraId="1896DC17" w14:textId="77777777" w:rsidR="00CA716D" w:rsidRPr="008D6FD7" w:rsidRDefault="00CA716D" w:rsidP="00C60FEC">
      <w:pPr>
        <w:jc w:val="both"/>
        <w:rPr>
          <w:rFonts w:ascii="Times New Roman" w:hAnsi="Times New Roman" w:cs="Times New Roman"/>
          <w:b/>
          <w:sz w:val="24"/>
          <w:szCs w:val="24"/>
          <w:u w:val="single"/>
        </w:rPr>
      </w:pPr>
      <w:r w:rsidRPr="008D6FD7">
        <w:rPr>
          <w:rFonts w:ascii="Times New Roman" w:hAnsi="Times New Roman" w:cs="Times New Roman"/>
          <w:b/>
          <w:sz w:val="24"/>
          <w:szCs w:val="24"/>
          <w:u w:val="single"/>
        </w:rPr>
        <w:lastRenderedPageBreak/>
        <w:t>Piscicultura Fiordo Aysén</w:t>
      </w:r>
    </w:p>
    <w:p w14:paraId="6E861892" w14:textId="77777777" w:rsidR="00CA716D" w:rsidRDefault="00745E05" w:rsidP="00C60FEC">
      <w:pPr>
        <w:jc w:val="both"/>
        <w:rPr>
          <w:rFonts w:ascii="Times New Roman" w:hAnsi="Times New Roman" w:cs="Times New Roman"/>
          <w:b/>
          <w:sz w:val="24"/>
          <w:szCs w:val="24"/>
        </w:rPr>
      </w:pPr>
      <w:r w:rsidRPr="008D6FD7">
        <w:rPr>
          <w:rFonts w:ascii="Times New Roman" w:hAnsi="Times New Roman" w:cs="Times New Roman"/>
          <w:b/>
          <w:sz w:val="24"/>
          <w:szCs w:val="24"/>
        </w:rPr>
        <w:t>C.1 No contar con pretil plástico reforzado con fibra de vidrio que contenga al estanque triturador y al estanque de ácido fórmico</w:t>
      </w:r>
    </w:p>
    <w:p w14:paraId="29699E6A" w14:textId="445B2959" w:rsidR="00CC3D5D" w:rsidRDefault="007939FA" w:rsidP="00F51CB8">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RPr="00C031A5" w:rsidDel="007939FA">
        <w:rPr>
          <w:rFonts w:ascii="Times New Roman" w:hAnsi="Times New Roman" w:cs="Times New Roman"/>
          <w:sz w:val="24"/>
          <w:szCs w:val="24"/>
        </w:rPr>
        <w:t xml:space="preserve"> </w:t>
      </w:r>
      <w:r>
        <w:rPr>
          <w:rFonts w:ascii="Times New Roman" w:hAnsi="Times New Roman" w:cs="Times New Roman"/>
          <w:sz w:val="24"/>
          <w:szCs w:val="24"/>
        </w:rPr>
        <w:t>l</w:t>
      </w:r>
      <w:r w:rsidR="00C031A5" w:rsidRPr="00C031A5">
        <w:rPr>
          <w:rFonts w:ascii="Times New Roman" w:hAnsi="Times New Roman" w:cs="Times New Roman"/>
          <w:sz w:val="24"/>
          <w:szCs w:val="24"/>
        </w:rPr>
        <w:t>a falta de instalación de</w:t>
      </w:r>
      <w:r w:rsidR="00F51CB8">
        <w:rPr>
          <w:rFonts w:ascii="Times New Roman" w:hAnsi="Times New Roman" w:cs="Times New Roman"/>
          <w:sz w:val="24"/>
          <w:szCs w:val="24"/>
        </w:rPr>
        <w:t xml:space="preserve"> esta obra </w:t>
      </w:r>
      <w:r w:rsidR="00C031A5" w:rsidRPr="00C031A5">
        <w:rPr>
          <w:rFonts w:ascii="Times New Roman" w:hAnsi="Times New Roman" w:cs="Times New Roman"/>
          <w:sz w:val="24"/>
          <w:szCs w:val="24"/>
        </w:rPr>
        <w:t>es una infracción al cons</w:t>
      </w:r>
      <w:r w:rsidR="00161610">
        <w:rPr>
          <w:rFonts w:ascii="Times New Roman" w:hAnsi="Times New Roman" w:cs="Times New Roman"/>
          <w:sz w:val="24"/>
          <w:szCs w:val="24"/>
        </w:rPr>
        <w:t>iderando 3.11.1.4 de la RCA N°535</w:t>
      </w:r>
      <w:r w:rsidR="00C031A5" w:rsidRPr="00C031A5">
        <w:rPr>
          <w:rFonts w:ascii="Times New Roman" w:hAnsi="Times New Roman" w:cs="Times New Roman"/>
          <w:sz w:val="24"/>
          <w:szCs w:val="24"/>
        </w:rPr>
        <w:t>/2011</w:t>
      </w:r>
      <w:r w:rsidR="00F51CB8">
        <w:rPr>
          <w:rFonts w:ascii="Times New Roman" w:hAnsi="Times New Roman" w:cs="Times New Roman"/>
          <w:sz w:val="24"/>
          <w:szCs w:val="24"/>
        </w:rPr>
        <w:t xml:space="preserve"> que indica que e</w:t>
      </w:r>
      <w:r w:rsidR="00F51CB8" w:rsidRPr="00F51CB8">
        <w:rPr>
          <w:rFonts w:ascii="Times New Roman" w:hAnsi="Times New Roman" w:cs="Times New Roman"/>
          <w:sz w:val="24"/>
          <w:szCs w:val="24"/>
        </w:rPr>
        <w:t>l pretil de contención consiste en un estanque de plástico reforzado en fibra de vidrio, que contiene al estanque triturador y</w:t>
      </w:r>
      <w:r w:rsidR="00F51CB8">
        <w:rPr>
          <w:rFonts w:ascii="Times New Roman" w:hAnsi="Times New Roman" w:cs="Times New Roman"/>
          <w:sz w:val="24"/>
          <w:szCs w:val="24"/>
        </w:rPr>
        <w:t xml:space="preserve"> </w:t>
      </w:r>
      <w:r w:rsidR="00F51CB8" w:rsidRPr="00F51CB8">
        <w:rPr>
          <w:rFonts w:ascii="Times New Roman" w:hAnsi="Times New Roman" w:cs="Times New Roman"/>
          <w:sz w:val="24"/>
          <w:szCs w:val="24"/>
        </w:rPr>
        <w:t>al estanque de ácido fórmico, impidiendo que p</w:t>
      </w:r>
      <w:r w:rsidR="00F51CB8">
        <w:rPr>
          <w:rFonts w:ascii="Times New Roman" w:hAnsi="Times New Roman" w:cs="Times New Roman"/>
          <w:sz w:val="24"/>
          <w:szCs w:val="24"/>
        </w:rPr>
        <w:t xml:space="preserve">ueda haber derrames desde estos. El pretil tiene un </w:t>
      </w:r>
      <w:r w:rsidR="00F51CB8" w:rsidRPr="00F51CB8">
        <w:rPr>
          <w:rFonts w:ascii="Times New Roman" w:hAnsi="Times New Roman" w:cs="Times New Roman"/>
          <w:sz w:val="24"/>
          <w:szCs w:val="24"/>
        </w:rPr>
        <w:t>vo</w:t>
      </w:r>
      <w:r w:rsidR="00F51CB8">
        <w:rPr>
          <w:rFonts w:ascii="Times New Roman" w:hAnsi="Times New Roman" w:cs="Times New Roman"/>
          <w:sz w:val="24"/>
          <w:szCs w:val="24"/>
        </w:rPr>
        <w:t>lumen de contención de un 110%.</w:t>
      </w:r>
    </w:p>
    <w:p w14:paraId="72966E4C" w14:textId="706FBCE5" w:rsidR="009407A5" w:rsidRDefault="009407A5" w:rsidP="00C60FEC">
      <w:pPr>
        <w:jc w:val="both"/>
        <w:rPr>
          <w:rFonts w:ascii="Times New Roman" w:hAnsi="Times New Roman" w:cs="Times New Roman"/>
          <w:sz w:val="24"/>
          <w:szCs w:val="24"/>
        </w:rPr>
      </w:pPr>
      <w:r>
        <w:rPr>
          <w:rFonts w:ascii="Times New Roman" w:hAnsi="Times New Roman" w:cs="Times New Roman"/>
          <w:sz w:val="24"/>
          <w:szCs w:val="24"/>
        </w:rPr>
        <w:t>Con el fin de dar cumplimiento a esta obligación, se habilitará el pretil antes singularizado, de acuerdo con las exigencias establecidas en la RCA.</w:t>
      </w:r>
    </w:p>
    <w:p w14:paraId="0B6D0544" w14:textId="1E88DA42" w:rsidR="009407A5" w:rsidRPr="009407A5" w:rsidRDefault="009407A5" w:rsidP="00C60FEC">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141D2F03" w14:textId="77777777" w:rsidR="00745E05" w:rsidRDefault="00745E05" w:rsidP="00C60FEC">
      <w:pPr>
        <w:jc w:val="both"/>
        <w:rPr>
          <w:rFonts w:ascii="Times New Roman" w:hAnsi="Times New Roman" w:cs="Times New Roman"/>
          <w:b/>
          <w:sz w:val="24"/>
          <w:szCs w:val="24"/>
        </w:rPr>
      </w:pPr>
      <w:r w:rsidRPr="008D6FD7">
        <w:rPr>
          <w:rFonts w:ascii="Times New Roman" w:hAnsi="Times New Roman" w:cs="Times New Roman"/>
          <w:b/>
          <w:sz w:val="24"/>
          <w:szCs w:val="24"/>
        </w:rPr>
        <w:t>C.2 Residuos de construcción dispuestos aguas abajo y en la base de las obras de captación de agua dulce</w:t>
      </w:r>
    </w:p>
    <w:p w14:paraId="3EA147CD" w14:textId="784E02E3" w:rsidR="002D4985" w:rsidRDefault="007939FA" w:rsidP="00C60FEC">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RPr="00C031A5" w:rsidDel="007939FA">
        <w:rPr>
          <w:rFonts w:ascii="Times New Roman" w:hAnsi="Times New Roman" w:cs="Times New Roman"/>
          <w:sz w:val="24"/>
          <w:szCs w:val="24"/>
        </w:rPr>
        <w:t xml:space="preserve"> </w:t>
      </w:r>
      <w:r>
        <w:rPr>
          <w:rFonts w:ascii="Times New Roman" w:hAnsi="Times New Roman" w:cs="Times New Roman"/>
          <w:sz w:val="24"/>
          <w:szCs w:val="24"/>
        </w:rPr>
        <w:t>l</w:t>
      </w:r>
      <w:r w:rsidR="00161610" w:rsidRPr="00C031A5">
        <w:rPr>
          <w:rFonts w:ascii="Times New Roman" w:hAnsi="Times New Roman" w:cs="Times New Roman"/>
          <w:sz w:val="24"/>
          <w:szCs w:val="24"/>
        </w:rPr>
        <w:t>a</w:t>
      </w:r>
      <w:r w:rsidR="00161610">
        <w:rPr>
          <w:rFonts w:ascii="Times New Roman" w:hAnsi="Times New Roman" w:cs="Times New Roman"/>
          <w:sz w:val="24"/>
          <w:szCs w:val="24"/>
        </w:rPr>
        <w:t xml:space="preserve"> presencia de residuos en el sector indicado constituye una infracción </w:t>
      </w:r>
      <w:r w:rsidR="00161610" w:rsidRPr="00C031A5">
        <w:rPr>
          <w:rFonts w:ascii="Times New Roman" w:hAnsi="Times New Roman" w:cs="Times New Roman"/>
          <w:sz w:val="24"/>
          <w:szCs w:val="24"/>
        </w:rPr>
        <w:t>al cons</w:t>
      </w:r>
      <w:r w:rsidR="00161610">
        <w:rPr>
          <w:rFonts w:ascii="Times New Roman" w:hAnsi="Times New Roman" w:cs="Times New Roman"/>
          <w:sz w:val="24"/>
          <w:szCs w:val="24"/>
        </w:rPr>
        <w:t>iderando 4.1 de la RCA N°535</w:t>
      </w:r>
      <w:r w:rsidR="00161610" w:rsidRPr="00C031A5">
        <w:rPr>
          <w:rFonts w:ascii="Times New Roman" w:hAnsi="Times New Roman" w:cs="Times New Roman"/>
          <w:sz w:val="24"/>
          <w:szCs w:val="24"/>
        </w:rPr>
        <w:t>/2011</w:t>
      </w:r>
      <w:r w:rsidR="00161610">
        <w:rPr>
          <w:rFonts w:ascii="Times New Roman" w:hAnsi="Times New Roman" w:cs="Times New Roman"/>
          <w:sz w:val="24"/>
          <w:szCs w:val="24"/>
        </w:rPr>
        <w:t xml:space="preserve"> que establece que los residuos sólidos generados durante la etapa de construcción serán acumulados y dispuestos en un lugar autorizado.</w:t>
      </w:r>
    </w:p>
    <w:p w14:paraId="4C4C68C6" w14:textId="1265256C" w:rsidR="00161610" w:rsidRDefault="009407A5" w:rsidP="00161610">
      <w:pPr>
        <w:jc w:val="both"/>
        <w:rPr>
          <w:rFonts w:ascii="Times New Roman" w:hAnsi="Times New Roman" w:cs="Times New Roman"/>
          <w:sz w:val="24"/>
          <w:szCs w:val="24"/>
        </w:rPr>
      </w:pPr>
      <w:r>
        <w:rPr>
          <w:rFonts w:ascii="Times New Roman" w:hAnsi="Times New Roman" w:cs="Times New Roman"/>
          <w:sz w:val="24"/>
          <w:szCs w:val="24"/>
        </w:rPr>
        <w:t xml:space="preserve">Con el objeto de satisfacer la obligación señalada, se retirarán los residuos de construcción ubicados aguas abajo </w:t>
      </w:r>
      <w:r w:rsidR="00B07941">
        <w:rPr>
          <w:rFonts w:ascii="Times New Roman" w:hAnsi="Times New Roman" w:cs="Times New Roman"/>
          <w:sz w:val="24"/>
          <w:szCs w:val="24"/>
        </w:rPr>
        <w:t>y en la base de las obras de captación de agua dulce.</w:t>
      </w:r>
      <w:r w:rsidR="00793417">
        <w:rPr>
          <w:rFonts w:ascii="Times New Roman" w:hAnsi="Times New Roman" w:cs="Times New Roman"/>
          <w:sz w:val="24"/>
          <w:szCs w:val="24"/>
        </w:rPr>
        <w:t xml:space="preserve"> Además, el área se mantendrá limpia durante toda la vigencia del PDC.</w:t>
      </w:r>
    </w:p>
    <w:p w14:paraId="0C75442F" w14:textId="7516506B" w:rsidR="00B07941" w:rsidRPr="00C031A5" w:rsidRDefault="00B07941" w:rsidP="00161610">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2A5C63F3" w14:textId="77777777" w:rsidR="00745E05" w:rsidRDefault="00745E05" w:rsidP="00C60FEC">
      <w:pPr>
        <w:jc w:val="both"/>
        <w:rPr>
          <w:rFonts w:ascii="Times New Roman" w:hAnsi="Times New Roman" w:cs="Times New Roman"/>
          <w:b/>
          <w:sz w:val="24"/>
          <w:szCs w:val="24"/>
        </w:rPr>
      </w:pPr>
      <w:r w:rsidRPr="008D6FD7">
        <w:rPr>
          <w:rFonts w:ascii="Times New Roman" w:hAnsi="Times New Roman" w:cs="Times New Roman"/>
          <w:b/>
          <w:sz w:val="24"/>
          <w:szCs w:val="24"/>
        </w:rPr>
        <w:t>C.3 Existencia de un vertedero de residuos sólidos de construcción: plásticos, sacos, mantas aislantes, textiles, metales, madera al costado sur oeste de las instalaciones</w:t>
      </w:r>
    </w:p>
    <w:p w14:paraId="357329F5" w14:textId="63D1AA36" w:rsidR="00161610" w:rsidRPr="00161610" w:rsidRDefault="007939FA" w:rsidP="00C60FEC">
      <w:pPr>
        <w:jc w:val="both"/>
        <w:rPr>
          <w:rFonts w:ascii="Times New Roman" w:hAnsi="Times New Roman" w:cs="Times New Roman"/>
          <w:sz w:val="24"/>
          <w:szCs w:val="24"/>
        </w:rPr>
      </w:pPr>
      <w:r>
        <w:rPr>
          <w:rFonts w:ascii="Times New Roman" w:hAnsi="Times New Roman" w:cs="Times New Roman"/>
          <w:sz w:val="24"/>
          <w:szCs w:val="24"/>
        </w:rPr>
        <w:lastRenderedPageBreak/>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RPr="00C031A5" w:rsidDel="007939FA">
        <w:rPr>
          <w:rFonts w:ascii="Times New Roman" w:hAnsi="Times New Roman" w:cs="Times New Roman"/>
          <w:sz w:val="24"/>
          <w:szCs w:val="24"/>
        </w:rPr>
        <w:t xml:space="preserve"> </w:t>
      </w:r>
      <w:r>
        <w:rPr>
          <w:rFonts w:ascii="Times New Roman" w:hAnsi="Times New Roman" w:cs="Times New Roman"/>
          <w:sz w:val="24"/>
          <w:szCs w:val="24"/>
        </w:rPr>
        <w:t>l</w:t>
      </w:r>
      <w:r w:rsidR="00161610" w:rsidRPr="00C031A5">
        <w:rPr>
          <w:rFonts w:ascii="Times New Roman" w:hAnsi="Times New Roman" w:cs="Times New Roman"/>
          <w:sz w:val="24"/>
          <w:szCs w:val="24"/>
        </w:rPr>
        <w:t>a</w:t>
      </w:r>
      <w:r w:rsidR="00161610">
        <w:rPr>
          <w:rFonts w:ascii="Times New Roman" w:hAnsi="Times New Roman" w:cs="Times New Roman"/>
          <w:sz w:val="24"/>
          <w:szCs w:val="24"/>
        </w:rPr>
        <w:t xml:space="preserve"> presencia de residuos en el sector indicado constituye una infracción </w:t>
      </w:r>
      <w:r w:rsidR="00161610" w:rsidRPr="00C031A5">
        <w:rPr>
          <w:rFonts w:ascii="Times New Roman" w:hAnsi="Times New Roman" w:cs="Times New Roman"/>
          <w:sz w:val="24"/>
          <w:szCs w:val="24"/>
        </w:rPr>
        <w:t>al cons</w:t>
      </w:r>
      <w:r w:rsidR="00161610">
        <w:rPr>
          <w:rFonts w:ascii="Times New Roman" w:hAnsi="Times New Roman" w:cs="Times New Roman"/>
          <w:sz w:val="24"/>
          <w:szCs w:val="24"/>
        </w:rPr>
        <w:t>iderando 4.1 de la RCA N°535</w:t>
      </w:r>
      <w:r w:rsidR="00161610" w:rsidRPr="00C031A5">
        <w:rPr>
          <w:rFonts w:ascii="Times New Roman" w:hAnsi="Times New Roman" w:cs="Times New Roman"/>
          <w:sz w:val="24"/>
          <w:szCs w:val="24"/>
        </w:rPr>
        <w:t>/2011</w:t>
      </w:r>
      <w:r w:rsidR="00161610">
        <w:rPr>
          <w:rFonts w:ascii="Times New Roman" w:hAnsi="Times New Roman" w:cs="Times New Roman"/>
          <w:sz w:val="24"/>
          <w:szCs w:val="24"/>
        </w:rPr>
        <w:t xml:space="preserve"> que señala que se mantendrá la limpieza del área y terrenos aledaños a la Piscicultura de todo residuo generado por éste.</w:t>
      </w:r>
    </w:p>
    <w:p w14:paraId="1E1D7D30" w14:textId="54023FCE" w:rsidR="00161610" w:rsidRDefault="000F3B50" w:rsidP="00161610">
      <w:pPr>
        <w:jc w:val="both"/>
        <w:rPr>
          <w:rFonts w:ascii="Times New Roman" w:hAnsi="Times New Roman" w:cs="Times New Roman"/>
          <w:sz w:val="24"/>
          <w:szCs w:val="24"/>
        </w:rPr>
      </w:pPr>
      <w:r>
        <w:rPr>
          <w:rFonts w:ascii="Times New Roman" w:hAnsi="Times New Roman" w:cs="Times New Roman"/>
          <w:sz w:val="24"/>
          <w:szCs w:val="24"/>
        </w:rPr>
        <w:t>Con el objeto de satisfacer la obligación señalada, se retirarán los residuos de construcción ubicados al costado</w:t>
      </w:r>
      <w:r w:rsidR="002C6BC0">
        <w:rPr>
          <w:rFonts w:ascii="Times New Roman" w:hAnsi="Times New Roman" w:cs="Times New Roman"/>
          <w:sz w:val="24"/>
          <w:szCs w:val="24"/>
        </w:rPr>
        <w:t xml:space="preserve"> sur oeste de las instalaciones y se trasladarán a lugar autorizado.</w:t>
      </w:r>
    </w:p>
    <w:p w14:paraId="62358E33" w14:textId="77777777" w:rsidR="000F3B50" w:rsidRPr="00C031A5" w:rsidRDefault="000F3B50" w:rsidP="000F3B50">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6C586477" w14:textId="77777777" w:rsidR="00745E05" w:rsidRDefault="00745E05" w:rsidP="00C60FEC">
      <w:pPr>
        <w:jc w:val="both"/>
        <w:rPr>
          <w:rFonts w:ascii="Times New Roman" w:hAnsi="Times New Roman" w:cs="Times New Roman"/>
          <w:b/>
          <w:sz w:val="24"/>
          <w:szCs w:val="24"/>
        </w:rPr>
      </w:pPr>
      <w:r w:rsidRPr="008D6FD7">
        <w:rPr>
          <w:rFonts w:ascii="Times New Roman" w:hAnsi="Times New Roman" w:cs="Times New Roman"/>
          <w:b/>
          <w:sz w:val="24"/>
          <w:szCs w:val="24"/>
        </w:rPr>
        <w:t>C.4 No haber presentado la caracterización de lodos generados en el sistema de tratamiento de efluentes</w:t>
      </w:r>
    </w:p>
    <w:p w14:paraId="161314C1" w14:textId="77777777" w:rsidR="00161610" w:rsidRDefault="00EF2C39" w:rsidP="00C60FEC">
      <w:pPr>
        <w:jc w:val="both"/>
        <w:rPr>
          <w:rFonts w:ascii="Times New Roman" w:hAnsi="Times New Roman" w:cs="Times New Roman"/>
          <w:sz w:val="24"/>
          <w:szCs w:val="24"/>
        </w:rPr>
      </w:pPr>
      <w:r>
        <w:rPr>
          <w:rFonts w:ascii="Times New Roman" w:hAnsi="Times New Roman" w:cs="Times New Roman"/>
          <w:sz w:val="24"/>
          <w:szCs w:val="24"/>
        </w:rPr>
        <w:t xml:space="preserve">Al respecto, cabe señalar que la caracterización de los lodos fue realizada pero no enviada a las autoridades competentes, lo que constituye una infracción al </w:t>
      </w:r>
      <w:r w:rsidRPr="00C031A5">
        <w:rPr>
          <w:rFonts w:ascii="Times New Roman" w:hAnsi="Times New Roman" w:cs="Times New Roman"/>
          <w:sz w:val="24"/>
          <w:szCs w:val="24"/>
        </w:rPr>
        <w:t>cons</w:t>
      </w:r>
      <w:r>
        <w:rPr>
          <w:rFonts w:ascii="Times New Roman" w:hAnsi="Times New Roman" w:cs="Times New Roman"/>
          <w:sz w:val="24"/>
          <w:szCs w:val="24"/>
        </w:rPr>
        <w:t>iderando 3.11.2.8 de la RCA N°535</w:t>
      </w:r>
      <w:r w:rsidRPr="00C031A5">
        <w:rPr>
          <w:rFonts w:ascii="Times New Roman" w:hAnsi="Times New Roman" w:cs="Times New Roman"/>
          <w:sz w:val="24"/>
          <w:szCs w:val="24"/>
        </w:rPr>
        <w:t>/2011</w:t>
      </w:r>
      <w:r>
        <w:rPr>
          <w:rFonts w:ascii="Times New Roman" w:hAnsi="Times New Roman" w:cs="Times New Roman"/>
          <w:sz w:val="24"/>
          <w:szCs w:val="24"/>
        </w:rPr>
        <w:t xml:space="preserve"> que obliga a informar a las autoridades competentes acerca de la caracterización de los lodos, una vez que el proyecto se encuentre aprobado.</w:t>
      </w:r>
    </w:p>
    <w:p w14:paraId="750FFCC3" w14:textId="192AF1E3" w:rsidR="00896D5B" w:rsidRDefault="0056308B" w:rsidP="00C60FEC">
      <w:pPr>
        <w:jc w:val="both"/>
        <w:rPr>
          <w:rFonts w:ascii="Times New Roman" w:hAnsi="Times New Roman" w:cs="Times New Roman"/>
          <w:sz w:val="24"/>
          <w:szCs w:val="24"/>
        </w:rPr>
      </w:pPr>
      <w:r>
        <w:rPr>
          <w:rFonts w:ascii="Times New Roman" w:hAnsi="Times New Roman" w:cs="Times New Roman"/>
          <w:sz w:val="24"/>
          <w:szCs w:val="24"/>
        </w:rPr>
        <w:t>En razón de lo anterior</w:t>
      </w:r>
      <w:r w:rsidR="0023799C">
        <w:rPr>
          <w:rFonts w:ascii="Times New Roman" w:hAnsi="Times New Roman" w:cs="Times New Roman"/>
          <w:sz w:val="24"/>
          <w:szCs w:val="24"/>
        </w:rPr>
        <w:t>, se</w:t>
      </w:r>
      <w:r>
        <w:rPr>
          <w:rFonts w:ascii="Times New Roman" w:hAnsi="Times New Roman" w:cs="Times New Roman"/>
          <w:sz w:val="24"/>
          <w:szCs w:val="24"/>
        </w:rPr>
        <w:t xml:space="preserve"> e</w:t>
      </w:r>
      <w:r w:rsidRPr="0056308B">
        <w:rPr>
          <w:rFonts w:ascii="Times New Roman" w:hAnsi="Times New Roman" w:cs="Times New Roman"/>
          <w:sz w:val="24"/>
          <w:szCs w:val="24"/>
        </w:rPr>
        <w:t>nviar</w:t>
      </w:r>
      <w:r>
        <w:rPr>
          <w:rFonts w:ascii="Times New Roman" w:hAnsi="Times New Roman" w:cs="Times New Roman"/>
          <w:sz w:val="24"/>
          <w:szCs w:val="24"/>
        </w:rPr>
        <w:t xml:space="preserve">á el </w:t>
      </w:r>
      <w:r w:rsidRPr="0056308B">
        <w:rPr>
          <w:rFonts w:ascii="Times New Roman" w:hAnsi="Times New Roman" w:cs="Times New Roman"/>
          <w:sz w:val="24"/>
          <w:szCs w:val="24"/>
        </w:rPr>
        <w:t>informe de caracterización de los lodos a</w:t>
      </w:r>
      <w:r w:rsidR="000F3B50">
        <w:rPr>
          <w:rFonts w:ascii="Times New Roman" w:hAnsi="Times New Roman" w:cs="Times New Roman"/>
          <w:sz w:val="24"/>
          <w:szCs w:val="24"/>
        </w:rPr>
        <w:t xml:space="preserve"> la Superintendencia de Servicios Sanitarios y a la Superintendencia del Medio Ambiente.</w:t>
      </w:r>
    </w:p>
    <w:p w14:paraId="22FCA6C1" w14:textId="77777777" w:rsidR="000F3B50" w:rsidRPr="00C031A5" w:rsidRDefault="000F3B50" w:rsidP="000F3B50">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0160BE14" w14:textId="77777777" w:rsidR="00957DB9" w:rsidRDefault="00957DB9" w:rsidP="00C60FEC">
      <w:pPr>
        <w:jc w:val="both"/>
        <w:rPr>
          <w:rFonts w:ascii="Times New Roman" w:hAnsi="Times New Roman" w:cs="Times New Roman"/>
          <w:b/>
          <w:sz w:val="24"/>
          <w:szCs w:val="24"/>
        </w:rPr>
      </w:pPr>
      <w:r w:rsidRPr="008D6FD7">
        <w:rPr>
          <w:rFonts w:ascii="Times New Roman" w:hAnsi="Times New Roman" w:cs="Times New Roman"/>
          <w:b/>
          <w:sz w:val="24"/>
          <w:szCs w:val="24"/>
        </w:rPr>
        <w:t>C.5 Descarga superficial dentro de la zona de protección del litoral, a causa de una rotura de uno de los ductos del emisario</w:t>
      </w:r>
    </w:p>
    <w:p w14:paraId="7768B4D8" w14:textId="7D7BBB3F" w:rsidR="0056308B" w:rsidRDefault="007939FA" w:rsidP="00C60FEC">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Del="007939FA">
        <w:rPr>
          <w:rFonts w:ascii="Times New Roman" w:hAnsi="Times New Roman" w:cs="Times New Roman"/>
          <w:sz w:val="24"/>
          <w:szCs w:val="24"/>
        </w:rPr>
        <w:t xml:space="preserve"> </w:t>
      </w:r>
      <w:r>
        <w:rPr>
          <w:rFonts w:ascii="Times New Roman" w:hAnsi="Times New Roman" w:cs="Times New Roman"/>
          <w:sz w:val="24"/>
          <w:szCs w:val="24"/>
        </w:rPr>
        <w:t>l</w:t>
      </w:r>
      <w:r w:rsidR="004F661A">
        <w:rPr>
          <w:rFonts w:ascii="Times New Roman" w:hAnsi="Times New Roman" w:cs="Times New Roman"/>
          <w:sz w:val="24"/>
          <w:szCs w:val="24"/>
        </w:rPr>
        <w:t>a rotura de uno de los ductos del emisario implica el incumplimiento del considerando 3.11.7 de la RCA N°535</w:t>
      </w:r>
      <w:r w:rsidR="004F661A" w:rsidRPr="00C031A5">
        <w:rPr>
          <w:rFonts w:ascii="Times New Roman" w:hAnsi="Times New Roman" w:cs="Times New Roman"/>
          <w:sz w:val="24"/>
          <w:szCs w:val="24"/>
        </w:rPr>
        <w:t>/2011</w:t>
      </w:r>
      <w:r w:rsidR="004F661A">
        <w:rPr>
          <w:rFonts w:ascii="Times New Roman" w:hAnsi="Times New Roman" w:cs="Times New Roman"/>
          <w:sz w:val="24"/>
          <w:szCs w:val="24"/>
        </w:rPr>
        <w:t xml:space="preserve"> que señala que el emisario submarino efectuará la descarga fuera de la Zona de Protección del Litoral.</w:t>
      </w:r>
    </w:p>
    <w:p w14:paraId="06EEA96D" w14:textId="4F6C51DE" w:rsidR="004F661A" w:rsidRDefault="000F3B50" w:rsidP="00C60FEC">
      <w:pPr>
        <w:jc w:val="both"/>
        <w:rPr>
          <w:rFonts w:ascii="Times New Roman" w:hAnsi="Times New Roman" w:cs="Times New Roman"/>
          <w:sz w:val="24"/>
          <w:szCs w:val="24"/>
        </w:rPr>
      </w:pPr>
      <w:r>
        <w:rPr>
          <w:rFonts w:ascii="Times New Roman" w:hAnsi="Times New Roman" w:cs="Times New Roman"/>
          <w:sz w:val="24"/>
          <w:szCs w:val="24"/>
        </w:rPr>
        <w:t>Para dar cumplimiento a esta obligación, se reparará el ducto del emisario submarino, de manera de poder descargar fuera de la zona de protección del litoral.</w:t>
      </w:r>
    </w:p>
    <w:p w14:paraId="1DF6952E" w14:textId="77777777" w:rsidR="000F3B50" w:rsidRPr="00C031A5" w:rsidRDefault="000F3B50" w:rsidP="000F3B50">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0CE66948" w14:textId="77777777" w:rsidR="00957DB9" w:rsidRDefault="00957DB9" w:rsidP="00C60FEC">
      <w:pPr>
        <w:jc w:val="both"/>
        <w:rPr>
          <w:rFonts w:ascii="Times New Roman" w:hAnsi="Times New Roman" w:cs="Times New Roman"/>
          <w:b/>
          <w:sz w:val="24"/>
          <w:szCs w:val="24"/>
        </w:rPr>
      </w:pPr>
      <w:r w:rsidRPr="008D6FD7">
        <w:rPr>
          <w:rFonts w:ascii="Times New Roman" w:hAnsi="Times New Roman" w:cs="Times New Roman"/>
          <w:b/>
          <w:sz w:val="24"/>
          <w:szCs w:val="24"/>
        </w:rPr>
        <w:lastRenderedPageBreak/>
        <w:t>C.6 No se ha instalado sistema de</w:t>
      </w:r>
      <w:r w:rsidR="004F661A">
        <w:rPr>
          <w:rFonts w:ascii="Times New Roman" w:hAnsi="Times New Roman" w:cs="Times New Roman"/>
          <w:b/>
          <w:sz w:val="24"/>
          <w:szCs w:val="24"/>
        </w:rPr>
        <w:t xml:space="preserve"> desinfección UV en la descarga</w:t>
      </w:r>
    </w:p>
    <w:p w14:paraId="7E61A8D9" w14:textId="0ECB53BB" w:rsidR="004F661A" w:rsidRDefault="007939FA" w:rsidP="00C60FEC">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Del="007939FA">
        <w:rPr>
          <w:rFonts w:ascii="Times New Roman" w:hAnsi="Times New Roman" w:cs="Times New Roman"/>
          <w:sz w:val="24"/>
          <w:szCs w:val="24"/>
        </w:rPr>
        <w:t xml:space="preserve"> </w:t>
      </w:r>
      <w:r>
        <w:rPr>
          <w:rFonts w:ascii="Times New Roman" w:hAnsi="Times New Roman" w:cs="Times New Roman"/>
          <w:sz w:val="24"/>
          <w:szCs w:val="24"/>
        </w:rPr>
        <w:t>l</w:t>
      </w:r>
      <w:r w:rsidR="004405CE">
        <w:rPr>
          <w:rFonts w:ascii="Times New Roman" w:hAnsi="Times New Roman" w:cs="Times New Roman"/>
          <w:sz w:val="24"/>
          <w:szCs w:val="24"/>
        </w:rPr>
        <w:t>a falta de instalación del sistema de desinfección implica un incumplimiento al considerando 3.11.1.6 de la RCA N°535</w:t>
      </w:r>
      <w:r w:rsidR="004405CE" w:rsidRPr="00C031A5">
        <w:rPr>
          <w:rFonts w:ascii="Times New Roman" w:hAnsi="Times New Roman" w:cs="Times New Roman"/>
          <w:sz w:val="24"/>
          <w:szCs w:val="24"/>
        </w:rPr>
        <w:t>/2011</w:t>
      </w:r>
      <w:r w:rsidR="004405CE">
        <w:rPr>
          <w:rFonts w:ascii="Times New Roman" w:hAnsi="Times New Roman" w:cs="Times New Roman"/>
          <w:sz w:val="24"/>
          <w:szCs w:val="24"/>
        </w:rPr>
        <w:t xml:space="preserve"> que obliga a contar con un sistema de desinfección UV.</w:t>
      </w:r>
    </w:p>
    <w:p w14:paraId="6F784B50" w14:textId="635BEB03" w:rsidR="009A0FDE" w:rsidRDefault="009A0FDE" w:rsidP="00C60FEC">
      <w:pPr>
        <w:jc w:val="both"/>
        <w:rPr>
          <w:rFonts w:ascii="Times New Roman" w:hAnsi="Times New Roman" w:cs="Times New Roman"/>
          <w:sz w:val="24"/>
          <w:szCs w:val="24"/>
        </w:rPr>
      </w:pPr>
      <w:r>
        <w:rPr>
          <w:rFonts w:ascii="Times New Roman" w:hAnsi="Times New Roman" w:cs="Times New Roman"/>
          <w:sz w:val="24"/>
          <w:szCs w:val="24"/>
        </w:rPr>
        <w:t>Con el objeto de cumplir con esta obligación, el sistema de desinfección UV en la descarga será instalado y puesto en operación.</w:t>
      </w:r>
    </w:p>
    <w:p w14:paraId="21A36556" w14:textId="77777777" w:rsidR="009A0FDE" w:rsidRPr="00C031A5" w:rsidRDefault="009A0FDE" w:rsidP="009A0FDE">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67412D11" w14:textId="77777777" w:rsidR="00957DB9" w:rsidRDefault="00857278" w:rsidP="00C60FEC">
      <w:pPr>
        <w:jc w:val="both"/>
        <w:rPr>
          <w:rFonts w:ascii="Times New Roman" w:hAnsi="Times New Roman" w:cs="Times New Roman"/>
          <w:b/>
          <w:sz w:val="24"/>
          <w:szCs w:val="24"/>
        </w:rPr>
      </w:pPr>
      <w:r w:rsidRPr="008D6FD7">
        <w:rPr>
          <w:rFonts w:ascii="Times New Roman" w:hAnsi="Times New Roman" w:cs="Times New Roman"/>
          <w:b/>
          <w:sz w:val="24"/>
          <w:szCs w:val="24"/>
        </w:rPr>
        <w:t>C.7 No cuenta con la totalidad de los filtros rotatorios operativos, el último filtro estaba fuera de servicio, con sus mallas rotas y su compuerta de acceso abierta, descargando riles no tratados hacia el emisario</w:t>
      </w:r>
    </w:p>
    <w:p w14:paraId="4A6AD977" w14:textId="2957D985" w:rsidR="004405CE" w:rsidRDefault="007939FA" w:rsidP="00C60FEC">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 e</w:t>
      </w:r>
      <w:r w:rsidR="00FB4B1C">
        <w:rPr>
          <w:rFonts w:ascii="Times New Roman" w:hAnsi="Times New Roman" w:cs="Times New Roman"/>
          <w:sz w:val="24"/>
          <w:szCs w:val="24"/>
        </w:rPr>
        <w:t>l hecho imputado implica un incumplimiento al considerando 3.11.1.6 de la RCA N°535</w:t>
      </w:r>
      <w:r w:rsidR="00FB4B1C" w:rsidRPr="00C031A5">
        <w:rPr>
          <w:rFonts w:ascii="Times New Roman" w:hAnsi="Times New Roman" w:cs="Times New Roman"/>
          <w:sz w:val="24"/>
          <w:szCs w:val="24"/>
        </w:rPr>
        <w:t>/2011</w:t>
      </w:r>
      <w:r w:rsidR="00FB4B1C">
        <w:rPr>
          <w:rFonts w:ascii="Times New Roman" w:hAnsi="Times New Roman" w:cs="Times New Roman"/>
          <w:sz w:val="24"/>
          <w:szCs w:val="24"/>
        </w:rPr>
        <w:t xml:space="preserve"> que exige contar con 10 filtros rotatorios.</w:t>
      </w:r>
    </w:p>
    <w:p w14:paraId="50ABC7D9" w14:textId="544FA244" w:rsidR="008450B9" w:rsidRDefault="008450B9" w:rsidP="00C60FEC">
      <w:pPr>
        <w:jc w:val="both"/>
        <w:rPr>
          <w:rFonts w:ascii="Times New Roman" w:hAnsi="Times New Roman" w:cs="Times New Roman"/>
          <w:sz w:val="24"/>
          <w:szCs w:val="24"/>
        </w:rPr>
      </w:pPr>
      <w:r>
        <w:rPr>
          <w:rFonts w:ascii="Times New Roman" w:hAnsi="Times New Roman" w:cs="Times New Roman"/>
          <w:sz w:val="24"/>
          <w:szCs w:val="24"/>
        </w:rPr>
        <w:t>Con el objeto de cumplir con esta obligación, se implementarán y/o repararán los filtros rotatorios de manera que se cuente con 10 filtros en operación.</w:t>
      </w:r>
    </w:p>
    <w:p w14:paraId="70EE6781" w14:textId="77777777" w:rsidR="009A0FDE" w:rsidRPr="00C031A5" w:rsidRDefault="009A0FDE" w:rsidP="009A0FDE">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39BE7E6B" w14:textId="77777777" w:rsidR="00857278" w:rsidRDefault="00F717CC" w:rsidP="00C60FEC">
      <w:pPr>
        <w:jc w:val="both"/>
        <w:rPr>
          <w:rFonts w:ascii="Times New Roman" w:hAnsi="Times New Roman" w:cs="Times New Roman"/>
          <w:b/>
          <w:sz w:val="24"/>
          <w:szCs w:val="24"/>
        </w:rPr>
      </w:pPr>
      <w:r>
        <w:rPr>
          <w:rFonts w:ascii="Times New Roman" w:hAnsi="Times New Roman" w:cs="Times New Roman"/>
          <w:b/>
          <w:sz w:val="24"/>
          <w:szCs w:val="24"/>
        </w:rPr>
        <w:t>C.8 No comunicar a la Autoridad M</w:t>
      </w:r>
      <w:r w:rsidR="00857278" w:rsidRPr="008D6FD7">
        <w:rPr>
          <w:rFonts w:ascii="Times New Roman" w:hAnsi="Times New Roman" w:cs="Times New Roman"/>
          <w:b/>
          <w:sz w:val="24"/>
          <w:szCs w:val="24"/>
        </w:rPr>
        <w:t>arítima el inicio de las faenas de instalación del emisario</w:t>
      </w:r>
    </w:p>
    <w:p w14:paraId="5C04AE41" w14:textId="2A4079B7" w:rsidR="00FB4B1C" w:rsidRDefault="007939FA" w:rsidP="00C60FEC">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w:t>
      </w:r>
      <w:r w:rsidDel="007939FA">
        <w:rPr>
          <w:rFonts w:ascii="Times New Roman" w:hAnsi="Times New Roman" w:cs="Times New Roman"/>
          <w:sz w:val="24"/>
          <w:szCs w:val="24"/>
        </w:rPr>
        <w:t xml:space="preserve"> </w:t>
      </w:r>
      <w:r>
        <w:rPr>
          <w:rFonts w:ascii="Times New Roman" w:hAnsi="Times New Roman" w:cs="Times New Roman"/>
          <w:sz w:val="24"/>
          <w:szCs w:val="24"/>
        </w:rPr>
        <w:t>e</w:t>
      </w:r>
      <w:r w:rsidR="00F717CC">
        <w:rPr>
          <w:rFonts w:ascii="Times New Roman" w:hAnsi="Times New Roman" w:cs="Times New Roman"/>
          <w:sz w:val="24"/>
          <w:szCs w:val="24"/>
        </w:rPr>
        <w:t>l no haber efectuado este aviso constituye un incumplimiento al considerando 3.11.3.4 de la RCA N°535</w:t>
      </w:r>
      <w:r w:rsidR="00F717CC" w:rsidRPr="00C031A5">
        <w:rPr>
          <w:rFonts w:ascii="Times New Roman" w:hAnsi="Times New Roman" w:cs="Times New Roman"/>
          <w:sz w:val="24"/>
          <w:szCs w:val="24"/>
        </w:rPr>
        <w:t>/2011</w:t>
      </w:r>
      <w:r w:rsidR="00F717CC">
        <w:rPr>
          <w:rFonts w:ascii="Times New Roman" w:hAnsi="Times New Roman" w:cs="Times New Roman"/>
          <w:sz w:val="24"/>
          <w:szCs w:val="24"/>
        </w:rPr>
        <w:t xml:space="preserve"> que exige que el comunicar a la Autoridad Marítima el inicio de las faenas de instalación del emisario submarino.</w:t>
      </w:r>
    </w:p>
    <w:p w14:paraId="0505A16D" w14:textId="77777777" w:rsidR="009A0FDE" w:rsidRDefault="00F717CC" w:rsidP="00F717CC">
      <w:pPr>
        <w:jc w:val="both"/>
        <w:rPr>
          <w:rFonts w:ascii="Times New Roman" w:hAnsi="Times New Roman" w:cs="Times New Roman"/>
          <w:sz w:val="24"/>
          <w:szCs w:val="24"/>
        </w:rPr>
      </w:pPr>
      <w:r>
        <w:rPr>
          <w:rFonts w:ascii="Times New Roman" w:hAnsi="Times New Roman" w:cs="Times New Roman"/>
          <w:sz w:val="24"/>
          <w:szCs w:val="24"/>
        </w:rPr>
        <w:t>Para dar cumplimiento a esta obligación se e</w:t>
      </w:r>
      <w:r w:rsidRPr="0056308B">
        <w:rPr>
          <w:rFonts w:ascii="Times New Roman" w:hAnsi="Times New Roman" w:cs="Times New Roman"/>
          <w:sz w:val="24"/>
          <w:szCs w:val="24"/>
        </w:rPr>
        <w:t>nviar</w:t>
      </w:r>
      <w:r>
        <w:rPr>
          <w:rFonts w:ascii="Times New Roman" w:hAnsi="Times New Roman" w:cs="Times New Roman"/>
          <w:sz w:val="24"/>
          <w:szCs w:val="24"/>
        </w:rPr>
        <w:t xml:space="preserve">á la comunicación correspondiente a la autoridad indicada. </w:t>
      </w:r>
    </w:p>
    <w:p w14:paraId="1EFAF4C9" w14:textId="77777777" w:rsidR="009A0FDE" w:rsidRPr="00C031A5" w:rsidRDefault="009A0FDE" w:rsidP="009A0FDE">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5657E4DA" w14:textId="77777777" w:rsidR="00857278" w:rsidRDefault="00857278" w:rsidP="00C60FEC">
      <w:pPr>
        <w:jc w:val="both"/>
        <w:rPr>
          <w:rFonts w:ascii="Times New Roman" w:hAnsi="Times New Roman" w:cs="Times New Roman"/>
          <w:b/>
          <w:sz w:val="24"/>
          <w:szCs w:val="24"/>
        </w:rPr>
      </w:pPr>
      <w:r w:rsidRPr="008D6FD7">
        <w:rPr>
          <w:rFonts w:ascii="Times New Roman" w:hAnsi="Times New Roman" w:cs="Times New Roman"/>
          <w:b/>
          <w:sz w:val="24"/>
          <w:szCs w:val="24"/>
        </w:rPr>
        <w:lastRenderedPageBreak/>
        <w:t>C.9 No existe un área determinada, específicamente destinada para el acopio y disposición de combustibles y lubricantes, señalizada y de acceso restringido</w:t>
      </w:r>
    </w:p>
    <w:p w14:paraId="04F3512C" w14:textId="27A97FC6" w:rsidR="00F717CC" w:rsidRDefault="009A0FDE" w:rsidP="00C60FEC">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 al no existir dicha área se estaría vulnerando lo dispuesto en el considerando 3.11.7.3 de la RCA N°535/2011, acto administrativo que precisamente exige contar con áreas determinadas para el acopio y disposición de combustibles y lubricantes.</w:t>
      </w:r>
    </w:p>
    <w:p w14:paraId="6EB16CD8" w14:textId="4DB30DEB" w:rsidR="009A0FDE" w:rsidRDefault="009A0FDE" w:rsidP="00C60FEC">
      <w:pPr>
        <w:jc w:val="both"/>
        <w:rPr>
          <w:rFonts w:ascii="Times New Roman" w:hAnsi="Times New Roman" w:cs="Times New Roman"/>
          <w:sz w:val="24"/>
          <w:szCs w:val="24"/>
        </w:rPr>
      </w:pPr>
      <w:r>
        <w:rPr>
          <w:rFonts w:ascii="Times New Roman" w:hAnsi="Times New Roman" w:cs="Times New Roman"/>
          <w:sz w:val="24"/>
          <w:szCs w:val="24"/>
        </w:rPr>
        <w:t xml:space="preserve">Según consta en el </w:t>
      </w:r>
      <w:r w:rsidRPr="00945DCB">
        <w:rPr>
          <w:rFonts w:ascii="Times New Roman" w:hAnsi="Times New Roman" w:cs="Times New Roman"/>
          <w:sz w:val="24"/>
          <w:szCs w:val="24"/>
        </w:rPr>
        <w:t>Anexo 5</w:t>
      </w:r>
      <w:r>
        <w:rPr>
          <w:rFonts w:ascii="Times New Roman" w:hAnsi="Times New Roman" w:cs="Times New Roman"/>
          <w:sz w:val="24"/>
          <w:szCs w:val="24"/>
        </w:rPr>
        <w:t xml:space="preserve"> (fotografías</w:t>
      </w:r>
      <w:r w:rsidR="00945DCB">
        <w:rPr>
          <w:rFonts w:ascii="Times New Roman" w:hAnsi="Times New Roman" w:cs="Times New Roman"/>
          <w:sz w:val="24"/>
          <w:szCs w:val="24"/>
        </w:rPr>
        <w:t xml:space="preserve"> </w:t>
      </w:r>
      <w:proofErr w:type="spellStart"/>
      <w:r w:rsidR="00945DCB">
        <w:rPr>
          <w:rFonts w:ascii="Times New Roman" w:hAnsi="Times New Roman" w:cs="Times New Roman"/>
          <w:sz w:val="24"/>
          <w:szCs w:val="24"/>
        </w:rPr>
        <w:t>georreferenciadas</w:t>
      </w:r>
      <w:proofErr w:type="spellEnd"/>
      <w:r>
        <w:rPr>
          <w:rFonts w:ascii="Times New Roman" w:hAnsi="Times New Roman" w:cs="Times New Roman"/>
          <w:sz w:val="24"/>
          <w:szCs w:val="24"/>
        </w:rPr>
        <w:t xml:space="preserve"> de la bodega), esta obligación ha sido plenamente satisfecha.</w:t>
      </w:r>
    </w:p>
    <w:p w14:paraId="69BBE92C" w14:textId="77777777" w:rsidR="009A0FDE" w:rsidRPr="00C031A5" w:rsidRDefault="009A0FDE" w:rsidP="009A0FDE">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057DAD86" w14:textId="77777777" w:rsidR="00857278" w:rsidRDefault="00857278" w:rsidP="00C60FEC">
      <w:pPr>
        <w:jc w:val="both"/>
        <w:rPr>
          <w:rFonts w:ascii="Times New Roman" w:hAnsi="Times New Roman" w:cs="Times New Roman"/>
          <w:b/>
          <w:sz w:val="24"/>
          <w:szCs w:val="24"/>
        </w:rPr>
      </w:pPr>
      <w:r w:rsidRPr="008D6FD7">
        <w:rPr>
          <w:rFonts w:ascii="Times New Roman" w:hAnsi="Times New Roman" w:cs="Times New Roman"/>
          <w:b/>
          <w:sz w:val="24"/>
          <w:szCs w:val="24"/>
        </w:rPr>
        <w:t>C.10 No construir un camellón entre el fiordo y las instalaciones, que cubra a la vista desde el mar y no haber realizado obras de paisajismo o diseño de áreas verdes</w:t>
      </w:r>
    </w:p>
    <w:p w14:paraId="069722EF" w14:textId="77777777" w:rsidR="009A0FDE" w:rsidRDefault="009A0FDE" w:rsidP="00C60FEC">
      <w:pPr>
        <w:jc w:val="both"/>
        <w:rPr>
          <w:rFonts w:ascii="Times New Roman" w:hAnsi="Times New Roman" w:cs="Times New Roman"/>
          <w:sz w:val="24"/>
          <w:szCs w:val="24"/>
        </w:rPr>
      </w:pPr>
      <w:r>
        <w:rPr>
          <w:rFonts w:ascii="Times New Roman" w:hAnsi="Times New Roman" w:cs="Times New Roman"/>
          <w:sz w:val="24"/>
          <w:szCs w:val="24"/>
        </w:rPr>
        <w:t>De acuerdo con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 la falta de camellón importaría una vulneración a lo dispuesto en el considerando 3.7 de la RCA N° 754 de 2008 y a la RCA N° 535, de 2011, considerando 6.</w:t>
      </w:r>
    </w:p>
    <w:p w14:paraId="68ED3BFC" w14:textId="1D95282E" w:rsidR="009A0FDE" w:rsidRDefault="009A0FDE" w:rsidP="00C60FEC">
      <w:pPr>
        <w:jc w:val="both"/>
        <w:rPr>
          <w:rFonts w:ascii="Times New Roman" w:hAnsi="Times New Roman" w:cs="Times New Roman"/>
          <w:sz w:val="24"/>
          <w:szCs w:val="24"/>
        </w:rPr>
      </w:pPr>
      <w:r>
        <w:rPr>
          <w:rFonts w:ascii="Times New Roman" w:hAnsi="Times New Roman" w:cs="Times New Roman"/>
          <w:sz w:val="24"/>
          <w:szCs w:val="24"/>
        </w:rPr>
        <w:t>Para dar cumplimiento a esta obligación se construirá un camellón con áreas verdes</w:t>
      </w:r>
      <w:r w:rsidR="00945DCB">
        <w:rPr>
          <w:rFonts w:ascii="Times New Roman" w:hAnsi="Times New Roman" w:cs="Times New Roman"/>
          <w:sz w:val="24"/>
          <w:szCs w:val="24"/>
        </w:rPr>
        <w:t xml:space="preserve"> de vegetación nativa</w:t>
      </w:r>
      <w:r w:rsidR="00EF40AF">
        <w:rPr>
          <w:rFonts w:ascii="Times New Roman" w:hAnsi="Times New Roman" w:cs="Times New Roman"/>
          <w:sz w:val="24"/>
          <w:szCs w:val="24"/>
        </w:rPr>
        <w:t xml:space="preserve"> que cubra las instalaciones vistas desde el mar</w:t>
      </w:r>
      <w:r w:rsidR="00945DCB">
        <w:rPr>
          <w:rFonts w:ascii="Times New Roman" w:hAnsi="Times New Roman" w:cs="Times New Roman"/>
          <w:sz w:val="24"/>
          <w:szCs w:val="24"/>
        </w:rPr>
        <w:t>.</w:t>
      </w:r>
    </w:p>
    <w:p w14:paraId="0F822D52" w14:textId="77777777" w:rsidR="009A0FDE" w:rsidRPr="00C031A5" w:rsidRDefault="009A0FDE" w:rsidP="009A0FDE">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4176AB6C" w14:textId="77777777" w:rsidR="00857278" w:rsidRPr="008D6FD7" w:rsidRDefault="00857278" w:rsidP="00C60FEC">
      <w:pPr>
        <w:jc w:val="both"/>
        <w:rPr>
          <w:rFonts w:ascii="Times New Roman" w:hAnsi="Times New Roman" w:cs="Times New Roman"/>
          <w:b/>
          <w:sz w:val="24"/>
          <w:szCs w:val="24"/>
        </w:rPr>
      </w:pPr>
      <w:r w:rsidRPr="008D6FD7">
        <w:rPr>
          <w:rFonts w:ascii="Times New Roman" w:hAnsi="Times New Roman" w:cs="Times New Roman"/>
          <w:b/>
          <w:sz w:val="24"/>
          <w:szCs w:val="24"/>
        </w:rPr>
        <w:t>C.11 No haber realizado el seguimiento por medio de un Programa de Vigilancia Ambiental</w:t>
      </w:r>
    </w:p>
    <w:p w14:paraId="6ADFA821" w14:textId="365405AC" w:rsidR="009A0FDE" w:rsidRDefault="00021354" w:rsidP="00C60FEC">
      <w:pPr>
        <w:jc w:val="both"/>
        <w:rPr>
          <w:rFonts w:ascii="Times New Roman" w:hAnsi="Times New Roman" w:cs="Times New Roman"/>
          <w:sz w:val="24"/>
          <w:szCs w:val="24"/>
        </w:rPr>
      </w:pPr>
      <w:r>
        <w:rPr>
          <w:rFonts w:ascii="Times New Roman" w:hAnsi="Times New Roman" w:cs="Times New Roman"/>
          <w:sz w:val="24"/>
          <w:szCs w:val="24"/>
        </w:rPr>
        <w:t>Según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 la falta de ejecución del PVA representaría una infracción a lo establecido en el considerando 3.11.3.4 de la RCA N° 535, de 2011.</w:t>
      </w:r>
    </w:p>
    <w:p w14:paraId="187AB3E5" w14:textId="0C4054CA" w:rsidR="00021354" w:rsidRDefault="00021354" w:rsidP="00C60FEC">
      <w:pPr>
        <w:jc w:val="both"/>
        <w:rPr>
          <w:rFonts w:ascii="Times New Roman" w:hAnsi="Times New Roman" w:cs="Times New Roman"/>
          <w:sz w:val="24"/>
          <w:szCs w:val="24"/>
        </w:rPr>
      </w:pPr>
      <w:r>
        <w:rPr>
          <w:rFonts w:ascii="Times New Roman" w:hAnsi="Times New Roman" w:cs="Times New Roman"/>
          <w:sz w:val="24"/>
          <w:szCs w:val="24"/>
        </w:rPr>
        <w:lastRenderedPageBreak/>
        <w:t>Para dar cumplimiento a esta obligación, se ejecutará el programa de vigilancia ambiental (PVA) con frecuencia semestral, entregando el informe respectivo.</w:t>
      </w:r>
    </w:p>
    <w:p w14:paraId="0208DD97" w14:textId="77777777" w:rsidR="00021354" w:rsidRPr="00C031A5" w:rsidRDefault="00021354" w:rsidP="00021354">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009B1B7D" w14:textId="77777777" w:rsidR="00857278" w:rsidRDefault="00857278" w:rsidP="00C60FEC">
      <w:pPr>
        <w:jc w:val="both"/>
        <w:rPr>
          <w:rFonts w:ascii="Times New Roman" w:hAnsi="Times New Roman" w:cs="Times New Roman"/>
          <w:b/>
          <w:sz w:val="24"/>
          <w:szCs w:val="24"/>
        </w:rPr>
      </w:pPr>
      <w:r w:rsidRPr="008D6FD7">
        <w:rPr>
          <w:rFonts w:ascii="Times New Roman" w:hAnsi="Times New Roman" w:cs="Times New Roman"/>
          <w:b/>
          <w:sz w:val="24"/>
          <w:szCs w:val="24"/>
        </w:rPr>
        <w:t xml:space="preserve">C.12 El titular entregó con fecha 25 de marzo de 2013 los antecedentes solicitados en </w:t>
      </w:r>
      <w:proofErr w:type="gramStart"/>
      <w:r w:rsidRPr="008D6FD7">
        <w:rPr>
          <w:rFonts w:ascii="Times New Roman" w:hAnsi="Times New Roman" w:cs="Times New Roman"/>
          <w:b/>
          <w:sz w:val="24"/>
          <w:szCs w:val="24"/>
        </w:rPr>
        <w:t>la inspección ambiental y señalados</w:t>
      </w:r>
      <w:proofErr w:type="gramEnd"/>
      <w:r w:rsidRPr="008D6FD7">
        <w:rPr>
          <w:rFonts w:ascii="Times New Roman" w:hAnsi="Times New Roman" w:cs="Times New Roman"/>
          <w:b/>
          <w:sz w:val="24"/>
          <w:szCs w:val="24"/>
        </w:rPr>
        <w:t xml:space="preserve"> en el punto 9 del acta de inspección ambiental, fuera del plazo de 5 días hábiles otorgado para ello</w:t>
      </w:r>
    </w:p>
    <w:p w14:paraId="29299325" w14:textId="55D3E310" w:rsidR="00021354" w:rsidRDefault="00021354" w:rsidP="00C60FEC">
      <w:pPr>
        <w:jc w:val="both"/>
        <w:rPr>
          <w:rFonts w:ascii="Times New Roman" w:hAnsi="Times New Roman" w:cs="Times New Roman"/>
          <w:sz w:val="24"/>
          <w:szCs w:val="24"/>
        </w:rPr>
      </w:pPr>
      <w:r>
        <w:rPr>
          <w:rFonts w:ascii="Times New Roman" w:hAnsi="Times New Roman" w:cs="Times New Roman"/>
          <w:sz w:val="24"/>
          <w:szCs w:val="24"/>
        </w:rPr>
        <w:t>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 estableció que si bien el titular había hecho entrega de los antecedentes solicitados durante la inspección ambiental, ello se realizó fuera del plazo establecido para ello (5 días hábiles).</w:t>
      </w:r>
    </w:p>
    <w:p w14:paraId="3CBAC14B" w14:textId="0CBC247E" w:rsidR="00021354" w:rsidRDefault="00021354" w:rsidP="00C60FEC">
      <w:pPr>
        <w:jc w:val="both"/>
        <w:rPr>
          <w:rFonts w:ascii="Times New Roman" w:hAnsi="Times New Roman" w:cs="Times New Roman"/>
          <w:sz w:val="24"/>
          <w:szCs w:val="24"/>
        </w:rPr>
      </w:pPr>
      <w:r>
        <w:rPr>
          <w:rFonts w:ascii="Times New Roman" w:hAnsi="Times New Roman" w:cs="Times New Roman"/>
          <w:sz w:val="24"/>
          <w:szCs w:val="24"/>
        </w:rPr>
        <w:t>En Anexo 7 se acompaña carta de respuesta de acta de inspección ambiental con timbre de recepción de la autoridad.</w:t>
      </w:r>
    </w:p>
    <w:p w14:paraId="039FC98B" w14:textId="37EAB6A1" w:rsidR="00021354" w:rsidRDefault="00021354" w:rsidP="00C60FEC">
      <w:pPr>
        <w:jc w:val="both"/>
        <w:rPr>
          <w:rFonts w:ascii="Times New Roman" w:hAnsi="Times New Roman" w:cs="Times New Roman"/>
          <w:sz w:val="24"/>
          <w:szCs w:val="24"/>
        </w:rPr>
      </w:pPr>
      <w:r>
        <w:rPr>
          <w:rFonts w:ascii="Times New Roman" w:hAnsi="Times New Roman" w:cs="Times New Roman"/>
          <w:sz w:val="24"/>
          <w:szCs w:val="24"/>
        </w:rPr>
        <w:t>No se constatan efectos negativos por remediar.</w:t>
      </w:r>
    </w:p>
    <w:p w14:paraId="627DA17E" w14:textId="77777777" w:rsidR="00162F9B" w:rsidRDefault="00162F9B" w:rsidP="00C60FEC">
      <w:pPr>
        <w:jc w:val="both"/>
        <w:rPr>
          <w:rFonts w:ascii="Times New Roman" w:hAnsi="Times New Roman" w:cs="Times New Roman"/>
          <w:b/>
          <w:sz w:val="24"/>
          <w:szCs w:val="24"/>
          <w:u w:val="single"/>
        </w:rPr>
      </w:pPr>
    </w:p>
    <w:p w14:paraId="597A484D" w14:textId="77777777" w:rsidR="00857278" w:rsidRPr="008D6FD7" w:rsidRDefault="00857278" w:rsidP="00C60FEC">
      <w:pPr>
        <w:jc w:val="both"/>
        <w:rPr>
          <w:rFonts w:ascii="Times New Roman" w:hAnsi="Times New Roman" w:cs="Times New Roman"/>
          <w:b/>
          <w:sz w:val="24"/>
          <w:szCs w:val="24"/>
          <w:u w:val="single"/>
        </w:rPr>
      </w:pPr>
      <w:r w:rsidRPr="008D6FD7">
        <w:rPr>
          <w:rFonts w:ascii="Times New Roman" w:hAnsi="Times New Roman" w:cs="Times New Roman"/>
          <w:b/>
          <w:sz w:val="24"/>
          <w:szCs w:val="24"/>
          <w:u w:val="single"/>
        </w:rPr>
        <w:t>Centro de cosecha Bahía Chacabuco</w:t>
      </w:r>
    </w:p>
    <w:p w14:paraId="43348D29" w14:textId="77777777" w:rsidR="00857278" w:rsidRDefault="00857278" w:rsidP="00C60FEC">
      <w:pPr>
        <w:jc w:val="both"/>
        <w:rPr>
          <w:rFonts w:ascii="Times New Roman" w:hAnsi="Times New Roman" w:cs="Times New Roman"/>
          <w:b/>
          <w:sz w:val="24"/>
          <w:szCs w:val="24"/>
        </w:rPr>
      </w:pPr>
      <w:r w:rsidRPr="008D6FD7">
        <w:rPr>
          <w:rFonts w:ascii="Times New Roman" w:hAnsi="Times New Roman" w:cs="Times New Roman"/>
          <w:b/>
          <w:sz w:val="24"/>
          <w:szCs w:val="24"/>
        </w:rPr>
        <w:t>D.1 Instalación realiza descarga de efluentes en forma superficial y genera gran presencia de espuma sobre la superficie del agua</w:t>
      </w:r>
    </w:p>
    <w:p w14:paraId="4521E580" w14:textId="73FFBD3A" w:rsidR="00C9340E" w:rsidRDefault="00C9340E" w:rsidP="00C60FEC">
      <w:pPr>
        <w:jc w:val="both"/>
        <w:rPr>
          <w:rFonts w:ascii="Times New Roman" w:hAnsi="Times New Roman" w:cs="Times New Roman"/>
          <w:sz w:val="24"/>
          <w:szCs w:val="24"/>
        </w:rPr>
      </w:pPr>
      <w:r>
        <w:rPr>
          <w:rFonts w:ascii="Times New Roman" w:hAnsi="Times New Roman" w:cs="Times New Roman"/>
          <w:sz w:val="24"/>
          <w:szCs w:val="24"/>
        </w:rPr>
        <w:t>Según la resolución exenta N°1 de 24 de septiembre de 2014</w:t>
      </w:r>
      <w:r w:rsidRPr="008D6FD7">
        <w:rPr>
          <w:rFonts w:ascii="Times New Roman" w:hAnsi="Times New Roman" w:cs="Times New Roman"/>
          <w:sz w:val="24"/>
          <w:szCs w:val="24"/>
        </w:rPr>
        <w:t xml:space="preserve">, </w:t>
      </w:r>
      <w:r>
        <w:rPr>
          <w:rFonts w:ascii="Times New Roman" w:hAnsi="Times New Roman" w:cs="Times New Roman"/>
          <w:sz w:val="24"/>
          <w:szCs w:val="24"/>
        </w:rPr>
        <w:t xml:space="preserve">de </w:t>
      </w:r>
      <w:r w:rsidRPr="008D6FD7">
        <w:rPr>
          <w:rFonts w:ascii="Times New Roman" w:hAnsi="Times New Roman" w:cs="Times New Roman"/>
          <w:sz w:val="24"/>
          <w:szCs w:val="24"/>
        </w:rPr>
        <w:t>la División de Sanción y Cumplimiento de la Superintendencia del Medio Ambiente</w:t>
      </w:r>
      <w:r>
        <w:rPr>
          <w:rFonts w:ascii="Times New Roman" w:hAnsi="Times New Roman" w:cs="Times New Roman"/>
          <w:sz w:val="24"/>
          <w:szCs w:val="24"/>
        </w:rPr>
        <w:t>, se habría realizado una descarga de efluentes en los términos recién expuestos, lo cual infringiría lo dispuesto en el considerando 4.j) de la RCA N°544, de 2003.</w:t>
      </w:r>
    </w:p>
    <w:p w14:paraId="00ECBF0B" w14:textId="7E64927F" w:rsidR="008A589C" w:rsidRDefault="00C9340E" w:rsidP="00C60FEC">
      <w:pPr>
        <w:jc w:val="both"/>
        <w:rPr>
          <w:rFonts w:ascii="Times New Roman" w:hAnsi="Times New Roman" w:cs="Times New Roman"/>
          <w:sz w:val="24"/>
          <w:szCs w:val="24"/>
        </w:rPr>
      </w:pPr>
      <w:r>
        <w:rPr>
          <w:rFonts w:ascii="Times New Roman" w:hAnsi="Times New Roman" w:cs="Times New Roman"/>
          <w:sz w:val="24"/>
          <w:szCs w:val="24"/>
        </w:rPr>
        <w:t>Al respecto se constata un efecto negativo que remediar que dice relación con la generación</w:t>
      </w:r>
      <w:r w:rsidR="008A589C">
        <w:rPr>
          <w:rFonts w:ascii="Times New Roman" w:hAnsi="Times New Roman" w:cs="Times New Roman"/>
          <w:sz w:val="24"/>
          <w:szCs w:val="24"/>
        </w:rPr>
        <w:t xml:space="preserve"> de espuma en el medio acuático</w:t>
      </w:r>
      <w:r>
        <w:rPr>
          <w:rFonts w:ascii="Times New Roman" w:hAnsi="Times New Roman" w:cs="Times New Roman"/>
          <w:sz w:val="24"/>
          <w:szCs w:val="24"/>
        </w:rPr>
        <w:t>, a pesar de que ya se hicieron los arreglos necesarios en la tub</w:t>
      </w:r>
      <w:r w:rsidR="00945DCB">
        <w:rPr>
          <w:rFonts w:ascii="Times New Roman" w:hAnsi="Times New Roman" w:cs="Times New Roman"/>
          <w:sz w:val="24"/>
          <w:szCs w:val="24"/>
        </w:rPr>
        <w:t>ería</w:t>
      </w:r>
      <w:r w:rsidR="008A589C">
        <w:rPr>
          <w:rFonts w:ascii="Times New Roman" w:hAnsi="Times New Roman" w:cs="Times New Roman"/>
          <w:sz w:val="24"/>
          <w:szCs w:val="24"/>
        </w:rPr>
        <w:t xml:space="preserve"> mediante la colocación de “muertos”</w:t>
      </w:r>
      <w:r w:rsidR="00945DCB">
        <w:rPr>
          <w:rFonts w:ascii="Times New Roman" w:hAnsi="Times New Roman" w:cs="Times New Roman"/>
          <w:sz w:val="24"/>
          <w:szCs w:val="24"/>
        </w:rPr>
        <w:t>, según consta en el Anexo 8</w:t>
      </w:r>
      <w:r>
        <w:rPr>
          <w:rFonts w:ascii="Times New Roman" w:hAnsi="Times New Roman" w:cs="Times New Roman"/>
          <w:sz w:val="24"/>
          <w:szCs w:val="24"/>
        </w:rPr>
        <w:t xml:space="preserve"> en el que se acompaña una fotografía </w:t>
      </w:r>
      <w:proofErr w:type="spellStart"/>
      <w:r>
        <w:rPr>
          <w:rFonts w:ascii="Times New Roman" w:hAnsi="Times New Roman" w:cs="Times New Roman"/>
          <w:sz w:val="24"/>
          <w:szCs w:val="24"/>
        </w:rPr>
        <w:t>georeferenciada</w:t>
      </w:r>
      <w:proofErr w:type="spellEnd"/>
      <w:r>
        <w:rPr>
          <w:rFonts w:ascii="Times New Roman" w:hAnsi="Times New Roman" w:cs="Times New Roman"/>
          <w:sz w:val="24"/>
          <w:szCs w:val="24"/>
        </w:rPr>
        <w:t xml:space="preserve"> y un plano técnico de la tubería</w:t>
      </w:r>
      <w:r w:rsidR="008A589C">
        <w:rPr>
          <w:rFonts w:ascii="Times New Roman" w:hAnsi="Times New Roman" w:cs="Times New Roman"/>
          <w:sz w:val="24"/>
          <w:szCs w:val="24"/>
        </w:rPr>
        <w:t>.</w:t>
      </w:r>
    </w:p>
    <w:p w14:paraId="0F0C3819" w14:textId="32C1B152" w:rsidR="00162F9B" w:rsidRDefault="00C9340E" w:rsidP="00C60FEC">
      <w:pPr>
        <w:jc w:val="both"/>
        <w:rPr>
          <w:rFonts w:ascii="Times New Roman" w:hAnsi="Times New Roman" w:cs="Times New Roman"/>
          <w:sz w:val="24"/>
          <w:szCs w:val="24"/>
        </w:rPr>
      </w:pPr>
      <w:r>
        <w:rPr>
          <w:rFonts w:ascii="Times New Roman" w:hAnsi="Times New Roman" w:cs="Times New Roman"/>
          <w:sz w:val="24"/>
          <w:szCs w:val="24"/>
        </w:rPr>
        <w:lastRenderedPageBreak/>
        <w:t>De todos modos, se impl</w:t>
      </w:r>
      <w:r w:rsidR="008A589C">
        <w:rPr>
          <w:rFonts w:ascii="Times New Roman" w:hAnsi="Times New Roman" w:cs="Times New Roman"/>
          <w:sz w:val="24"/>
          <w:szCs w:val="24"/>
        </w:rPr>
        <w:t>ementará un Protocolo de Acción para el evento que surja espuma y se capacitará a los trabajadores encargados de implementarlo.</w:t>
      </w:r>
    </w:p>
    <w:p w14:paraId="6E4B20C4" w14:textId="77777777" w:rsidR="00162F9B" w:rsidRDefault="00162F9B">
      <w:pPr>
        <w:rPr>
          <w:rFonts w:ascii="Times New Roman" w:hAnsi="Times New Roman" w:cs="Times New Roman"/>
          <w:sz w:val="24"/>
          <w:szCs w:val="24"/>
        </w:rPr>
      </w:pPr>
      <w:r>
        <w:rPr>
          <w:rFonts w:ascii="Times New Roman" w:hAnsi="Times New Roman" w:cs="Times New Roman"/>
          <w:sz w:val="24"/>
          <w:szCs w:val="24"/>
        </w:rPr>
        <w:br w:type="page"/>
      </w:r>
    </w:p>
    <w:p w14:paraId="5218455F" w14:textId="77777777" w:rsidR="00857278" w:rsidRPr="00717009" w:rsidRDefault="00717009" w:rsidP="00C60FEC">
      <w:pPr>
        <w:jc w:val="both"/>
        <w:rPr>
          <w:rFonts w:ascii="Times New Roman" w:hAnsi="Times New Roman" w:cs="Times New Roman"/>
          <w:b/>
          <w:sz w:val="24"/>
          <w:szCs w:val="24"/>
        </w:rPr>
      </w:pPr>
      <w:r w:rsidRPr="00717009">
        <w:rPr>
          <w:rFonts w:ascii="Times New Roman" w:hAnsi="Times New Roman" w:cs="Times New Roman"/>
          <w:b/>
          <w:sz w:val="24"/>
          <w:szCs w:val="24"/>
        </w:rPr>
        <w:lastRenderedPageBreak/>
        <w:t>III. Plan de acciones, metas y medidas que se adoptarán para reducir o eliminar los efectos negativos generados por el incumplimiento</w:t>
      </w:r>
      <w:r>
        <w:rPr>
          <w:rFonts w:ascii="Times New Roman" w:hAnsi="Times New Roman" w:cs="Times New Roman"/>
          <w:b/>
          <w:sz w:val="24"/>
          <w:szCs w:val="24"/>
        </w:rPr>
        <w:t>.</w:t>
      </w:r>
    </w:p>
    <w:p w14:paraId="082A216F" w14:textId="77777777" w:rsidR="00F076F4" w:rsidRDefault="00F076F4" w:rsidP="00C60FEC">
      <w:pPr>
        <w:jc w:val="both"/>
        <w:rPr>
          <w:rFonts w:ascii="Times New Roman" w:hAnsi="Times New Roman" w:cs="Times New Roman"/>
          <w:sz w:val="24"/>
          <w:szCs w:val="24"/>
        </w:rPr>
      </w:pPr>
    </w:p>
    <w:tbl>
      <w:tblPr>
        <w:tblStyle w:val="Tablaconcuadrcula"/>
        <w:tblpPr w:leftFromText="141" w:rightFromText="141" w:vertAnchor="text" w:tblpX="-176" w:tblpY="1"/>
        <w:tblOverlap w:val="never"/>
        <w:tblW w:w="12866" w:type="dxa"/>
        <w:tblLayout w:type="fixed"/>
        <w:tblLook w:val="04A0" w:firstRow="1" w:lastRow="0" w:firstColumn="1" w:lastColumn="0" w:noHBand="0" w:noVBand="1"/>
      </w:tblPr>
      <w:tblGrid>
        <w:gridCol w:w="1309"/>
        <w:gridCol w:w="1039"/>
        <w:gridCol w:w="1113"/>
        <w:gridCol w:w="1224"/>
        <w:gridCol w:w="2219"/>
        <w:gridCol w:w="1545"/>
        <w:gridCol w:w="2193"/>
        <w:gridCol w:w="1199"/>
        <w:gridCol w:w="1025"/>
      </w:tblGrid>
      <w:tr w:rsidR="00733DC3" w:rsidRPr="0095181B" w14:paraId="3D312F19" w14:textId="77777777" w:rsidTr="003F2B7D">
        <w:tc>
          <w:tcPr>
            <w:tcW w:w="12866" w:type="dxa"/>
            <w:gridSpan w:val="9"/>
          </w:tcPr>
          <w:p w14:paraId="53516395" w14:textId="77777777" w:rsidR="00733DC3" w:rsidRPr="0095181B" w:rsidRDefault="00733DC3" w:rsidP="003F2B7D">
            <w:pPr>
              <w:ind w:left="2832" w:hanging="2832"/>
            </w:pPr>
            <w:r w:rsidRPr="0095181B">
              <w:t>Objetivo específico Nº1 del Progr</w:t>
            </w:r>
            <w:r>
              <w:t>ama de Cumplimiento, asociado a</w:t>
            </w:r>
            <w:r w:rsidRPr="0095181B">
              <w:t xml:space="preserve"> centro </w:t>
            </w:r>
            <w:proofErr w:type="spellStart"/>
            <w:r w:rsidRPr="0095181B">
              <w:t>Quitralco</w:t>
            </w:r>
            <w:proofErr w:type="spellEnd"/>
            <w:r w:rsidRPr="0095181B">
              <w:t xml:space="preserve"> 1 RNA 110144</w:t>
            </w:r>
          </w:p>
          <w:p w14:paraId="7466372C" w14:textId="77777777" w:rsidR="00733DC3" w:rsidRPr="0095181B" w:rsidRDefault="00733DC3" w:rsidP="003F2B7D">
            <w:r w:rsidRPr="0095181B">
              <w:t>Cumplir artículo 4º letra a) D.S. Nº 320/2001</w:t>
            </w:r>
          </w:p>
          <w:p w14:paraId="105F9058" w14:textId="77777777" w:rsidR="00733DC3" w:rsidRPr="0095181B" w:rsidRDefault="00733DC3" w:rsidP="003F2B7D">
            <w:r w:rsidRPr="0095181B">
              <w:t xml:space="preserve">Cumplir RCA Nº 101/2010, centro </w:t>
            </w:r>
            <w:proofErr w:type="spellStart"/>
            <w:r w:rsidRPr="0095181B">
              <w:t>Quitralco</w:t>
            </w:r>
            <w:proofErr w:type="spellEnd"/>
            <w:r w:rsidRPr="0095181B">
              <w:t xml:space="preserve"> 1 RNA 110144</w:t>
            </w:r>
          </w:p>
        </w:tc>
      </w:tr>
      <w:tr w:rsidR="00733DC3" w:rsidRPr="0095181B" w14:paraId="78002110" w14:textId="77777777" w:rsidTr="003F2B7D">
        <w:tc>
          <w:tcPr>
            <w:tcW w:w="12866" w:type="dxa"/>
            <w:gridSpan w:val="9"/>
          </w:tcPr>
          <w:p w14:paraId="22E8B597" w14:textId="77777777" w:rsidR="00733DC3" w:rsidRPr="0095181B" w:rsidRDefault="00733DC3" w:rsidP="003F2B7D">
            <w:r w:rsidRPr="0095181B">
              <w:t>Hechos, actos u omisiones que se estiman constitutivos de infracción:</w:t>
            </w:r>
          </w:p>
          <w:p w14:paraId="548B1DB9" w14:textId="77777777" w:rsidR="00733DC3" w:rsidRPr="0095181B" w:rsidRDefault="00733DC3" w:rsidP="003F2B7D">
            <w:r w:rsidRPr="0095181B">
              <w:t xml:space="preserve">Se realiza </w:t>
            </w:r>
            <w:proofErr w:type="spellStart"/>
            <w:r w:rsidRPr="0095181B">
              <w:t>apozamiento</w:t>
            </w:r>
            <w:proofErr w:type="spellEnd"/>
            <w:r w:rsidRPr="0095181B">
              <w:t xml:space="preserve"> de redes en sector aledaño a su locación</w:t>
            </w:r>
          </w:p>
        </w:tc>
      </w:tr>
      <w:tr w:rsidR="00733DC3" w:rsidRPr="0095181B" w14:paraId="4EF7054A" w14:textId="77777777" w:rsidTr="003F2B7D">
        <w:tc>
          <w:tcPr>
            <w:tcW w:w="12866" w:type="dxa"/>
            <w:gridSpan w:val="9"/>
          </w:tcPr>
          <w:p w14:paraId="3801615E" w14:textId="77777777" w:rsidR="00733DC3" w:rsidRPr="0095181B" w:rsidRDefault="00733DC3" w:rsidP="003F2B7D">
            <w:r w:rsidRPr="0095181B">
              <w:t>Normas, medidas, condiciones u otras disposiciones específicas infringidas:</w:t>
            </w:r>
          </w:p>
          <w:p w14:paraId="2801250C" w14:textId="77777777" w:rsidR="00733DC3" w:rsidRPr="0095181B" w:rsidRDefault="00733DC3" w:rsidP="003F2B7D">
            <w:r>
              <w:t>D.S. Nº 320/2001 artículo 4º letra a) y</w:t>
            </w:r>
            <w:r w:rsidRPr="0095181B">
              <w:t xml:space="preserve"> RCA Nº 101/2010. Considerando 4.1</w:t>
            </w:r>
          </w:p>
        </w:tc>
      </w:tr>
      <w:tr w:rsidR="00733DC3" w:rsidRPr="0095181B" w14:paraId="1C468F0D" w14:textId="77777777" w:rsidTr="003F2B7D">
        <w:tc>
          <w:tcPr>
            <w:tcW w:w="12866" w:type="dxa"/>
            <w:gridSpan w:val="9"/>
          </w:tcPr>
          <w:p w14:paraId="7592D01B" w14:textId="77777777" w:rsidR="00733DC3" w:rsidRPr="0095181B" w:rsidRDefault="00733DC3" w:rsidP="003F2B7D">
            <w:r w:rsidRPr="0095181B">
              <w:t>Efectos negativos por r</w:t>
            </w:r>
            <w:r>
              <w:t>emediar: No hay efectos negativos por remediar</w:t>
            </w:r>
          </w:p>
        </w:tc>
      </w:tr>
      <w:tr w:rsidR="00733DC3" w:rsidRPr="0095181B" w14:paraId="431837B1" w14:textId="77777777" w:rsidTr="003F2B7D">
        <w:tc>
          <w:tcPr>
            <w:tcW w:w="1309" w:type="dxa"/>
            <w:vMerge w:val="restart"/>
          </w:tcPr>
          <w:p w14:paraId="59EAA749" w14:textId="77777777" w:rsidR="00733DC3" w:rsidRPr="0095181B" w:rsidRDefault="00733DC3" w:rsidP="003F2B7D">
            <w:r w:rsidRPr="0095181B">
              <w:t>Resultado Esperado</w:t>
            </w:r>
          </w:p>
        </w:tc>
        <w:tc>
          <w:tcPr>
            <w:tcW w:w="1039" w:type="dxa"/>
            <w:vMerge w:val="restart"/>
          </w:tcPr>
          <w:p w14:paraId="1A2072E3" w14:textId="77777777" w:rsidR="00733DC3" w:rsidRPr="0095181B" w:rsidRDefault="00733DC3" w:rsidP="003F2B7D">
            <w:r w:rsidRPr="0095181B">
              <w:t>Acción</w:t>
            </w:r>
          </w:p>
        </w:tc>
        <w:tc>
          <w:tcPr>
            <w:tcW w:w="1113" w:type="dxa"/>
            <w:vMerge w:val="restart"/>
          </w:tcPr>
          <w:p w14:paraId="69E4405C" w14:textId="77777777" w:rsidR="00733DC3" w:rsidRPr="0095181B" w:rsidRDefault="00733DC3" w:rsidP="003F2B7D">
            <w:r w:rsidRPr="0095181B">
              <w:t>Plazos de Ejecución</w:t>
            </w:r>
          </w:p>
        </w:tc>
        <w:tc>
          <w:tcPr>
            <w:tcW w:w="1224" w:type="dxa"/>
            <w:vMerge w:val="restart"/>
          </w:tcPr>
          <w:p w14:paraId="7485F7B7" w14:textId="77777777" w:rsidR="00733DC3" w:rsidRPr="0095181B" w:rsidRDefault="00733DC3" w:rsidP="003F2B7D">
            <w:r w:rsidRPr="0095181B">
              <w:t>Metas</w:t>
            </w:r>
          </w:p>
        </w:tc>
        <w:tc>
          <w:tcPr>
            <w:tcW w:w="2219" w:type="dxa"/>
            <w:vMerge w:val="restart"/>
          </w:tcPr>
          <w:p w14:paraId="527D0FB4" w14:textId="77777777" w:rsidR="00733DC3" w:rsidRPr="0095181B" w:rsidRDefault="00733DC3" w:rsidP="003F2B7D">
            <w:r w:rsidRPr="0095181B">
              <w:t>Indicadores</w:t>
            </w:r>
          </w:p>
        </w:tc>
        <w:tc>
          <w:tcPr>
            <w:tcW w:w="3738" w:type="dxa"/>
            <w:gridSpan w:val="2"/>
          </w:tcPr>
          <w:p w14:paraId="22D05FB5" w14:textId="77777777" w:rsidR="00733DC3" w:rsidRPr="0095181B" w:rsidRDefault="00733DC3" w:rsidP="003F2B7D">
            <w:pPr>
              <w:jc w:val="center"/>
            </w:pPr>
            <w:r w:rsidRPr="0095181B">
              <w:t>Medios de Verificación</w:t>
            </w:r>
          </w:p>
        </w:tc>
        <w:tc>
          <w:tcPr>
            <w:tcW w:w="1199" w:type="dxa"/>
            <w:vMerge w:val="restart"/>
          </w:tcPr>
          <w:p w14:paraId="2EF46B23" w14:textId="77777777" w:rsidR="00733DC3" w:rsidRPr="0095181B" w:rsidRDefault="00733DC3" w:rsidP="003F2B7D">
            <w:r w:rsidRPr="0095181B">
              <w:t>Supuestos</w:t>
            </w:r>
          </w:p>
        </w:tc>
        <w:tc>
          <w:tcPr>
            <w:tcW w:w="1025" w:type="dxa"/>
            <w:vMerge w:val="restart"/>
          </w:tcPr>
          <w:p w14:paraId="71BEE305" w14:textId="77777777" w:rsidR="00733DC3" w:rsidRPr="0095181B" w:rsidRDefault="00733DC3" w:rsidP="003F2B7D">
            <w:r w:rsidRPr="0095181B">
              <w:t>Costos M$</w:t>
            </w:r>
          </w:p>
        </w:tc>
      </w:tr>
      <w:tr w:rsidR="00733DC3" w:rsidRPr="0095181B" w14:paraId="0B25A0AC" w14:textId="77777777" w:rsidTr="003F2B7D">
        <w:tc>
          <w:tcPr>
            <w:tcW w:w="1309" w:type="dxa"/>
            <w:vMerge/>
          </w:tcPr>
          <w:p w14:paraId="131D6B54" w14:textId="77777777" w:rsidR="00733DC3" w:rsidRPr="0095181B" w:rsidRDefault="00733DC3" w:rsidP="003F2B7D"/>
        </w:tc>
        <w:tc>
          <w:tcPr>
            <w:tcW w:w="1039" w:type="dxa"/>
            <w:vMerge/>
          </w:tcPr>
          <w:p w14:paraId="6AAB29D0" w14:textId="77777777" w:rsidR="00733DC3" w:rsidRPr="0095181B" w:rsidRDefault="00733DC3" w:rsidP="003F2B7D"/>
        </w:tc>
        <w:tc>
          <w:tcPr>
            <w:tcW w:w="1113" w:type="dxa"/>
            <w:vMerge/>
          </w:tcPr>
          <w:p w14:paraId="43700886" w14:textId="77777777" w:rsidR="00733DC3" w:rsidRPr="0095181B" w:rsidRDefault="00733DC3" w:rsidP="003F2B7D"/>
        </w:tc>
        <w:tc>
          <w:tcPr>
            <w:tcW w:w="1224" w:type="dxa"/>
            <w:vMerge/>
          </w:tcPr>
          <w:p w14:paraId="3C03CF1A" w14:textId="77777777" w:rsidR="00733DC3" w:rsidRPr="0095181B" w:rsidRDefault="00733DC3" w:rsidP="003F2B7D"/>
        </w:tc>
        <w:tc>
          <w:tcPr>
            <w:tcW w:w="2219" w:type="dxa"/>
            <w:vMerge/>
          </w:tcPr>
          <w:p w14:paraId="792CEACA" w14:textId="77777777" w:rsidR="00733DC3" w:rsidRPr="0095181B" w:rsidRDefault="00733DC3" w:rsidP="003F2B7D"/>
        </w:tc>
        <w:tc>
          <w:tcPr>
            <w:tcW w:w="1545" w:type="dxa"/>
          </w:tcPr>
          <w:p w14:paraId="4B383920" w14:textId="77777777" w:rsidR="00733DC3" w:rsidRPr="0095181B" w:rsidRDefault="00733DC3" w:rsidP="003F2B7D">
            <w:r w:rsidRPr="0095181B">
              <w:t>Reporte Periódico</w:t>
            </w:r>
          </w:p>
        </w:tc>
        <w:tc>
          <w:tcPr>
            <w:tcW w:w="2193" w:type="dxa"/>
          </w:tcPr>
          <w:p w14:paraId="46F45046" w14:textId="77777777" w:rsidR="00733DC3" w:rsidRPr="0095181B" w:rsidRDefault="00733DC3" w:rsidP="003F2B7D">
            <w:r w:rsidRPr="0095181B">
              <w:t>Reporte</w:t>
            </w:r>
          </w:p>
          <w:p w14:paraId="25B86A7E" w14:textId="77777777" w:rsidR="00733DC3" w:rsidRPr="0095181B" w:rsidRDefault="00733DC3" w:rsidP="003F2B7D">
            <w:r w:rsidRPr="0095181B">
              <w:t>Final</w:t>
            </w:r>
          </w:p>
        </w:tc>
        <w:tc>
          <w:tcPr>
            <w:tcW w:w="1199" w:type="dxa"/>
            <w:vMerge/>
          </w:tcPr>
          <w:p w14:paraId="2EDA2E2E" w14:textId="77777777" w:rsidR="00733DC3" w:rsidRPr="0095181B" w:rsidRDefault="00733DC3" w:rsidP="003F2B7D"/>
        </w:tc>
        <w:tc>
          <w:tcPr>
            <w:tcW w:w="1025" w:type="dxa"/>
            <w:vMerge/>
          </w:tcPr>
          <w:p w14:paraId="032A5C5A" w14:textId="77777777" w:rsidR="00733DC3" w:rsidRPr="0095181B" w:rsidRDefault="00733DC3" w:rsidP="003F2B7D"/>
        </w:tc>
      </w:tr>
      <w:tr w:rsidR="00733DC3" w:rsidRPr="002E7A27" w14:paraId="5028140D" w14:textId="77777777" w:rsidTr="003F2B7D">
        <w:tc>
          <w:tcPr>
            <w:tcW w:w="1309" w:type="dxa"/>
          </w:tcPr>
          <w:p w14:paraId="3D918DE6" w14:textId="77777777" w:rsidR="00733DC3" w:rsidRPr="00BB5BE8" w:rsidRDefault="00733DC3" w:rsidP="003F2B7D">
            <w:r>
              <w:t>Cumplir el considera</w:t>
            </w:r>
            <w:r w:rsidRPr="0095181B">
              <w:t>d</w:t>
            </w:r>
            <w:r>
              <w:t xml:space="preserve">o </w:t>
            </w:r>
            <w:r w:rsidRPr="0095181B">
              <w:t>4.1. en relación a disposición de redes en desuso</w:t>
            </w:r>
          </w:p>
        </w:tc>
        <w:tc>
          <w:tcPr>
            <w:tcW w:w="1039" w:type="dxa"/>
          </w:tcPr>
          <w:p w14:paraId="13FD8FDB" w14:textId="77777777" w:rsidR="00733DC3" w:rsidRPr="0095181B" w:rsidRDefault="00733DC3" w:rsidP="003F2B7D">
            <w:r>
              <w:t>Retiro inmediato de las redes</w:t>
            </w:r>
          </w:p>
        </w:tc>
        <w:tc>
          <w:tcPr>
            <w:tcW w:w="1113" w:type="dxa"/>
          </w:tcPr>
          <w:p w14:paraId="018490EA" w14:textId="77777777" w:rsidR="00733DC3" w:rsidRPr="0095181B" w:rsidRDefault="00733DC3" w:rsidP="003F2B7D">
            <w:r w:rsidRPr="0095181B">
              <w:t>Ejecutado 20-04-13</w:t>
            </w:r>
          </w:p>
        </w:tc>
        <w:tc>
          <w:tcPr>
            <w:tcW w:w="1224" w:type="dxa"/>
          </w:tcPr>
          <w:p w14:paraId="55B81801" w14:textId="03806E78" w:rsidR="009947B7" w:rsidRPr="009947B7" w:rsidRDefault="009947B7" w:rsidP="003952F4">
            <w:pPr>
              <w:spacing w:after="200" w:line="276" w:lineRule="auto"/>
            </w:pPr>
            <w:r>
              <w:t>100% de las redes extraídas</w:t>
            </w:r>
          </w:p>
        </w:tc>
        <w:tc>
          <w:tcPr>
            <w:tcW w:w="2219" w:type="dxa"/>
          </w:tcPr>
          <w:p w14:paraId="127DC4A5" w14:textId="6CEEB032" w:rsidR="003952F4" w:rsidRPr="003952F4" w:rsidRDefault="009947B7" w:rsidP="002D4D7E">
            <w:pPr>
              <w:spacing w:after="200" w:line="276" w:lineRule="auto"/>
            </w:pPr>
            <w:r>
              <w:t>(N° de redes apozadas extraídas/N° de redes totales)*100</w:t>
            </w:r>
          </w:p>
        </w:tc>
        <w:tc>
          <w:tcPr>
            <w:tcW w:w="1545" w:type="dxa"/>
          </w:tcPr>
          <w:p w14:paraId="7DEDAA8E" w14:textId="3E84C748" w:rsidR="00733DC3" w:rsidRPr="0095181B" w:rsidRDefault="007739DB" w:rsidP="003952F4">
            <w:r w:rsidRPr="00397A15">
              <w:t xml:space="preserve">Ver Anexo </w:t>
            </w:r>
            <w:r w:rsidR="003952F4">
              <w:t>2</w:t>
            </w:r>
            <w:r w:rsidRPr="00397A15">
              <w:t xml:space="preserve">, </w:t>
            </w:r>
            <w:r>
              <w:t xml:space="preserve">copias de las </w:t>
            </w:r>
            <w:r w:rsidRPr="00397A15">
              <w:t>guías de despacho que acreditan el traslado</w:t>
            </w:r>
            <w:r>
              <w:t xml:space="preserve"> de la totalidad </w:t>
            </w:r>
            <w:r w:rsidRPr="00397A15">
              <w:t>de</w:t>
            </w:r>
            <w:r>
              <w:t xml:space="preserve"> las</w:t>
            </w:r>
            <w:r w:rsidRPr="00397A15">
              <w:t xml:space="preserve"> redes</w:t>
            </w:r>
            <w:r>
              <w:t xml:space="preserve"> apozadas</w:t>
            </w:r>
            <w:r w:rsidRPr="00397A15">
              <w:t xml:space="preserve"> desde el centro al taller de redes</w:t>
            </w:r>
            <w:r w:rsidDel="007739DB">
              <w:t xml:space="preserve"> </w:t>
            </w:r>
          </w:p>
        </w:tc>
        <w:tc>
          <w:tcPr>
            <w:tcW w:w="2193" w:type="dxa"/>
          </w:tcPr>
          <w:p w14:paraId="21B507C4" w14:textId="1DF6819B" w:rsidR="00733DC3" w:rsidRPr="00397A15" w:rsidRDefault="007739DB" w:rsidP="0026684A">
            <w:r>
              <w:t xml:space="preserve">Registro fotográfico </w:t>
            </w:r>
            <w:proofErr w:type="spellStart"/>
            <w:r>
              <w:t>georreferenciado</w:t>
            </w:r>
            <w:proofErr w:type="spellEnd"/>
            <w:r>
              <w:t xml:space="preserve"> del área libre de redes apozadas, que será remitido a la SMA</w:t>
            </w:r>
            <w:r w:rsidR="001E0A4A">
              <w:t xml:space="preserve"> en el plazo de </w:t>
            </w:r>
            <w:r w:rsidR="00622B19">
              <w:t>3</w:t>
            </w:r>
            <w:r w:rsidR="001E0A4A">
              <w:t>0</w:t>
            </w:r>
            <w:r>
              <w:t xml:space="preserve"> días hábiles, contados des</w:t>
            </w:r>
            <w:r w:rsidR="00192699">
              <w:t>de la aprobación del PDC</w:t>
            </w:r>
            <w:r w:rsidR="00733DC3" w:rsidRPr="00397A15">
              <w:t xml:space="preserve"> </w:t>
            </w:r>
          </w:p>
        </w:tc>
        <w:tc>
          <w:tcPr>
            <w:tcW w:w="1199" w:type="dxa"/>
          </w:tcPr>
          <w:p w14:paraId="7BCE212E" w14:textId="5CDEF978" w:rsidR="00733DC3" w:rsidRDefault="00733DC3" w:rsidP="003F2B7D">
            <w:r w:rsidRPr="002E7A27">
              <w:t>No aplica</w:t>
            </w:r>
            <w:r w:rsidR="007739DB">
              <w:t xml:space="preserve"> porque la a</w:t>
            </w:r>
            <w:r w:rsidR="00192699">
              <w:t>cción ya se encuentra ejecutada</w:t>
            </w:r>
            <w:r w:rsidRPr="002E7A27">
              <w:t xml:space="preserve"> </w:t>
            </w:r>
          </w:p>
          <w:p w14:paraId="38F7BF8C" w14:textId="7D11A182" w:rsidR="009741F0" w:rsidRPr="002E7A27" w:rsidRDefault="009741F0" w:rsidP="009741F0"/>
        </w:tc>
        <w:tc>
          <w:tcPr>
            <w:tcW w:w="1025" w:type="dxa"/>
          </w:tcPr>
          <w:p w14:paraId="137C336E" w14:textId="14D6E264" w:rsidR="00733DC3" w:rsidRPr="002E7A27" w:rsidRDefault="00733DC3" w:rsidP="003F2B7D">
            <w:r w:rsidRPr="002E7A27">
              <w:t xml:space="preserve">Costo fijo administrativo </w:t>
            </w:r>
          </w:p>
          <w:p w14:paraId="1ECDC713" w14:textId="77777777" w:rsidR="00733DC3" w:rsidRPr="002E7A27" w:rsidRDefault="00733DC3" w:rsidP="003F2B7D">
            <w:r w:rsidRPr="002E7A27">
              <w:t>Costo traslado de 1 día $ 469.707 facturas nº, 521, por cobro semanal</w:t>
            </w:r>
          </w:p>
          <w:p w14:paraId="575ADBA6" w14:textId="77777777" w:rsidR="00733DC3" w:rsidRPr="002E7A27" w:rsidRDefault="00733DC3" w:rsidP="003F2B7D">
            <w:pPr>
              <w:rPr>
                <w:color w:val="FF0000"/>
              </w:rPr>
            </w:pPr>
          </w:p>
          <w:p w14:paraId="53A94E8A" w14:textId="77777777" w:rsidR="00733DC3" w:rsidRPr="002E7A27" w:rsidRDefault="00733DC3" w:rsidP="003F2B7D">
            <w:r w:rsidRPr="002E7A27">
              <w:t xml:space="preserve">Costo </w:t>
            </w:r>
            <w:r w:rsidRPr="002E7A27">
              <w:lastRenderedPageBreak/>
              <w:t>desinfección descanso centro $10.42.100</w:t>
            </w:r>
          </w:p>
          <w:p w14:paraId="2136D8CE" w14:textId="77777777" w:rsidR="00733DC3" w:rsidRPr="002E7A27" w:rsidRDefault="00733DC3" w:rsidP="003F2B7D">
            <w:r w:rsidRPr="002E7A27">
              <w:t>Factura nº 135</w:t>
            </w:r>
          </w:p>
        </w:tc>
      </w:tr>
    </w:tbl>
    <w:p w14:paraId="2C961FEC" w14:textId="0E543AFB" w:rsidR="00733DC3" w:rsidRDefault="00733DC3" w:rsidP="00733DC3"/>
    <w:p w14:paraId="3187DDEE" w14:textId="77777777" w:rsidR="00162F9B" w:rsidRDefault="00162F9B">
      <w:r>
        <w:br w:type="page"/>
      </w:r>
    </w:p>
    <w:p w14:paraId="1BB4A986"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675"/>
        <w:gridCol w:w="1338"/>
        <w:gridCol w:w="1232"/>
        <w:gridCol w:w="1449"/>
        <w:gridCol w:w="1552"/>
        <w:gridCol w:w="1416"/>
        <w:gridCol w:w="1627"/>
        <w:gridCol w:w="1420"/>
        <w:gridCol w:w="1511"/>
      </w:tblGrid>
      <w:tr w:rsidR="00733DC3" w:rsidRPr="0095181B" w14:paraId="44E97274" w14:textId="77777777" w:rsidTr="003F2B7D">
        <w:tc>
          <w:tcPr>
            <w:tcW w:w="13220" w:type="dxa"/>
            <w:gridSpan w:val="9"/>
          </w:tcPr>
          <w:p w14:paraId="7CD847FA" w14:textId="77777777" w:rsidR="00733DC3" w:rsidRPr="0095181B" w:rsidRDefault="00733DC3" w:rsidP="003F2B7D">
            <w:r w:rsidRPr="0095181B">
              <w:t xml:space="preserve">Objetivo específico Nº2 del Programa de Cumplimiento asociado a centro </w:t>
            </w:r>
            <w:proofErr w:type="spellStart"/>
            <w:r w:rsidRPr="0095181B">
              <w:t>Quitralco</w:t>
            </w:r>
            <w:proofErr w:type="spellEnd"/>
            <w:r w:rsidRPr="0095181B">
              <w:t xml:space="preserve"> 1 RNA 110144</w:t>
            </w:r>
          </w:p>
          <w:p w14:paraId="104E3AE8" w14:textId="77777777" w:rsidR="00733DC3" w:rsidRPr="0095181B" w:rsidRDefault="00733DC3" w:rsidP="003F2B7D">
            <w:r w:rsidRPr="0095181B">
              <w:t>Cumplir D.S. Nº 320/2001, artículo 9º numeral uno, letra a)</w:t>
            </w:r>
          </w:p>
          <w:p w14:paraId="24369E24" w14:textId="77777777" w:rsidR="00733DC3" w:rsidRPr="0095181B" w:rsidRDefault="00733DC3" w:rsidP="003F2B7D">
            <w:r w:rsidRPr="0095181B">
              <w:t xml:space="preserve">Cumplir RCA Nº 101/2010, centro </w:t>
            </w:r>
            <w:proofErr w:type="spellStart"/>
            <w:r w:rsidRPr="0095181B">
              <w:t>Quitralco</w:t>
            </w:r>
            <w:proofErr w:type="spellEnd"/>
            <w:r w:rsidRPr="0095181B">
              <w:t xml:space="preserve"> 1 RNA 110144</w:t>
            </w:r>
          </w:p>
          <w:p w14:paraId="5E5D85F8" w14:textId="77777777" w:rsidR="00733DC3" w:rsidRPr="0095181B" w:rsidRDefault="00733DC3" w:rsidP="003F2B7D">
            <w:r w:rsidRPr="0095181B">
              <w:t>Cumplir D.S. Nº 319/2001, artículo 22B inciso segundo</w:t>
            </w:r>
          </w:p>
        </w:tc>
      </w:tr>
      <w:tr w:rsidR="00733DC3" w:rsidRPr="0095181B" w14:paraId="41870C29" w14:textId="77777777" w:rsidTr="003F2B7D">
        <w:tc>
          <w:tcPr>
            <w:tcW w:w="13220" w:type="dxa"/>
            <w:gridSpan w:val="9"/>
          </w:tcPr>
          <w:p w14:paraId="4AD8B38B" w14:textId="77777777" w:rsidR="00733DC3" w:rsidRPr="0095181B" w:rsidRDefault="00733DC3" w:rsidP="003F2B7D">
            <w:r w:rsidRPr="0095181B">
              <w:t>Hechos, actos u omisiones que se estiman constitutivos de infracción:</w:t>
            </w:r>
          </w:p>
          <w:p w14:paraId="766CA872" w14:textId="77777777" w:rsidR="00733DC3" w:rsidRPr="0095181B" w:rsidRDefault="00733DC3" w:rsidP="003F2B7D">
            <w:r w:rsidRPr="0095181B">
              <w:t>No se sigue el procedimiento obligatorio para transporte, limpieza y desinfección de las redes del centro de cultivo</w:t>
            </w:r>
          </w:p>
        </w:tc>
      </w:tr>
      <w:tr w:rsidR="00733DC3" w:rsidRPr="0095181B" w14:paraId="0552059A" w14:textId="77777777" w:rsidTr="003F2B7D">
        <w:tc>
          <w:tcPr>
            <w:tcW w:w="13220" w:type="dxa"/>
            <w:gridSpan w:val="9"/>
          </w:tcPr>
          <w:p w14:paraId="74EA465A" w14:textId="77777777" w:rsidR="00733DC3" w:rsidRPr="0095181B" w:rsidRDefault="00733DC3" w:rsidP="003F2B7D">
            <w:r w:rsidRPr="0095181B">
              <w:t>Normas, medidas, condiciones u otras disposiciones específicas infringidas:</w:t>
            </w:r>
          </w:p>
          <w:p w14:paraId="5A99D325" w14:textId="77777777" w:rsidR="00733DC3" w:rsidRPr="0095181B" w:rsidRDefault="00733DC3" w:rsidP="003F2B7D">
            <w:r w:rsidRPr="0095181B">
              <w:t>D.S. Nº 320/2001, artículo 9º numeral uno, letra a)</w:t>
            </w:r>
          </w:p>
          <w:p w14:paraId="5A46145F" w14:textId="77777777" w:rsidR="00733DC3" w:rsidRPr="0095181B" w:rsidRDefault="00733DC3" w:rsidP="003F2B7D">
            <w:r w:rsidRPr="0095181B">
              <w:t>RCA Nº 101/2010. Considerando 4.1</w:t>
            </w:r>
          </w:p>
          <w:p w14:paraId="4D8869DC" w14:textId="5841FAC8" w:rsidR="00733DC3" w:rsidRPr="0095181B" w:rsidRDefault="00733DC3" w:rsidP="003F2B7D">
            <w:r w:rsidRPr="0095181B">
              <w:t>D.S. Nº 319/2001, artículo 22</w:t>
            </w:r>
            <w:r w:rsidR="00280ACF">
              <w:t xml:space="preserve"> </w:t>
            </w:r>
            <w:r w:rsidRPr="0095181B">
              <w:t xml:space="preserve">B inciso segundo </w:t>
            </w:r>
          </w:p>
        </w:tc>
      </w:tr>
      <w:tr w:rsidR="00733DC3" w:rsidRPr="0095181B" w14:paraId="3B502955" w14:textId="77777777" w:rsidTr="003F2B7D">
        <w:tc>
          <w:tcPr>
            <w:tcW w:w="13220" w:type="dxa"/>
            <w:gridSpan w:val="9"/>
          </w:tcPr>
          <w:p w14:paraId="36AD8EE8" w14:textId="77777777" w:rsidR="00733DC3" w:rsidRPr="0095181B" w:rsidRDefault="00733DC3" w:rsidP="003F2B7D">
            <w:r w:rsidRPr="0095181B">
              <w:t xml:space="preserve">Efectos negativos por remediar: </w:t>
            </w:r>
            <w:r>
              <w:t xml:space="preserve"> No hay efectos negativos por remediar</w:t>
            </w:r>
          </w:p>
        </w:tc>
      </w:tr>
      <w:tr w:rsidR="00733DC3" w:rsidRPr="0095181B" w14:paraId="532C2B5A" w14:textId="77777777" w:rsidTr="003F2B7D">
        <w:tc>
          <w:tcPr>
            <w:tcW w:w="1705" w:type="dxa"/>
            <w:vMerge w:val="restart"/>
          </w:tcPr>
          <w:p w14:paraId="0D4E6D8F" w14:textId="77777777" w:rsidR="00733DC3" w:rsidRPr="0095181B" w:rsidRDefault="00733DC3" w:rsidP="003F2B7D">
            <w:r w:rsidRPr="0095181B">
              <w:t>Resultado Esperado</w:t>
            </w:r>
          </w:p>
        </w:tc>
        <w:tc>
          <w:tcPr>
            <w:tcW w:w="1287" w:type="dxa"/>
            <w:vMerge w:val="restart"/>
          </w:tcPr>
          <w:p w14:paraId="14CDCBF6" w14:textId="77777777" w:rsidR="00733DC3" w:rsidRPr="0095181B" w:rsidRDefault="00733DC3" w:rsidP="003F2B7D">
            <w:r w:rsidRPr="0095181B">
              <w:t>Acción</w:t>
            </w:r>
          </w:p>
        </w:tc>
        <w:tc>
          <w:tcPr>
            <w:tcW w:w="1247" w:type="dxa"/>
            <w:vMerge w:val="restart"/>
          </w:tcPr>
          <w:p w14:paraId="36165B02" w14:textId="77777777" w:rsidR="00733DC3" w:rsidRPr="0095181B" w:rsidRDefault="00733DC3" w:rsidP="003F2B7D">
            <w:r w:rsidRPr="0095181B">
              <w:t>Plazos de Ejecución</w:t>
            </w:r>
          </w:p>
        </w:tc>
        <w:tc>
          <w:tcPr>
            <w:tcW w:w="1338" w:type="dxa"/>
            <w:vMerge w:val="restart"/>
          </w:tcPr>
          <w:p w14:paraId="12AE2FE0" w14:textId="77777777" w:rsidR="00733DC3" w:rsidRPr="0095181B" w:rsidRDefault="00733DC3" w:rsidP="003F2B7D">
            <w:r w:rsidRPr="0095181B">
              <w:t>Metas</w:t>
            </w:r>
          </w:p>
        </w:tc>
        <w:tc>
          <w:tcPr>
            <w:tcW w:w="1560" w:type="dxa"/>
            <w:vMerge w:val="restart"/>
          </w:tcPr>
          <w:p w14:paraId="3F6F572D" w14:textId="77777777" w:rsidR="00733DC3" w:rsidRPr="0095181B" w:rsidRDefault="00733DC3" w:rsidP="003F2B7D">
            <w:r w:rsidRPr="0095181B">
              <w:t>Indicadores</w:t>
            </w:r>
          </w:p>
        </w:tc>
        <w:tc>
          <w:tcPr>
            <w:tcW w:w="3119" w:type="dxa"/>
            <w:gridSpan w:val="2"/>
          </w:tcPr>
          <w:p w14:paraId="2D703908" w14:textId="77777777" w:rsidR="00733DC3" w:rsidRPr="0095181B" w:rsidRDefault="00733DC3" w:rsidP="003F2B7D">
            <w:pPr>
              <w:jc w:val="center"/>
            </w:pPr>
            <w:r w:rsidRPr="0095181B">
              <w:t>Medios de Verificación</w:t>
            </w:r>
          </w:p>
        </w:tc>
        <w:tc>
          <w:tcPr>
            <w:tcW w:w="1453" w:type="dxa"/>
            <w:vMerge w:val="restart"/>
          </w:tcPr>
          <w:p w14:paraId="4548C006" w14:textId="77777777" w:rsidR="00733DC3" w:rsidRPr="0095181B" w:rsidRDefault="00733DC3" w:rsidP="003F2B7D">
            <w:r w:rsidRPr="0095181B">
              <w:t>Supuestos</w:t>
            </w:r>
          </w:p>
        </w:tc>
        <w:tc>
          <w:tcPr>
            <w:tcW w:w="1511" w:type="dxa"/>
            <w:vMerge w:val="restart"/>
          </w:tcPr>
          <w:p w14:paraId="12FB7109" w14:textId="77777777" w:rsidR="00733DC3" w:rsidRPr="0095181B" w:rsidRDefault="00733DC3" w:rsidP="003F2B7D">
            <w:r w:rsidRPr="0095181B">
              <w:t>Costos M$</w:t>
            </w:r>
          </w:p>
        </w:tc>
      </w:tr>
      <w:tr w:rsidR="00733DC3" w:rsidRPr="0095181B" w14:paraId="495A2E84" w14:textId="77777777" w:rsidTr="003F2B7D">
        <w:tc>
          <w:tcPr>
            <w:tcW w:w="1705" w:type="dxa"/>
            <w:vMerge/>
          </w:tcPr>
          <w:p w14:paraId="608807AA" w14:textId="77777777" w:rsidR="00733DC3" w:rsidRPr="0095181B" w:rsidRDefault="00733DC3" w:rsidP="003F2B7D"/>
        </w:tc>
        <w:tc>
          <w:tcPr>
            <w:tcW w:w="1287" w:type="dxa"/>
            <w:vMerge/>
          </w:tcPr>
          <w:p w14:paraId="5D9AFB25" w14:textId="77777777" w:rsidR="00733DC3" w:rsidRPr="0095181B" w:rsidRDefault="00733DC3" w:rsidP="003F2B7D"/>
        </w:tc>
        <w:tc>
          <w:tcPr>
            <w:tcW w:w="1247" w:type="dxa"/>
            <w:vMerge/>
          </w:tcPr>
          <w:p w14:paraId="1DA193FC" w14:textId="77777777" w:rsidR="00733DC3" w:rsidRPr="0095181B" w:rsidRDefault="00733DC3" w:rsidP="003F2B7D"/>
        </w:tc>
        <w:tc>
          <w:tcPr>
            <w:tcW w:w="1338" w:type="dxa"/>
            <w:vMerge/>
          </w:tcPr>
          <w:p w14:paraId="5AB6E058" w14:textId="77777777" w:rsidR="00733DC3" w:rsidRPr="0095181B" w:rsidRDefault="00733DC3" w:rsidP="003F2B7D"/>
        </w:tc>
        <w:tc>
          <w:tcPr>
            <w:tcW w:w="1560" w:type="dxa"/>
            <w:vMerge/>
          </w:tcPr>
          <w:p w14:paraId="34C979D8" w14:textId="77777777" w:rsidR="00733DC3" w:rsidRPr="0095181B" w:rsidRDefault="00733DC3" w:rsidP="003F2B7D"/>
        </w:tc>
        <w:tc>
          <w:tcPr>
            <w:tcW w:w="1458" w:type="dxa"/>
          </w:tcPr>
          <w:p w14:paraId="30542032" w14:textId="77777777" w:rsidR="00733DC3" w:rsidRPr="0095181B" w:rsidRDefault="00733DC3" w:rsidP="003F2B7D">
            <w:r w:rsidRPr="0095181B">
              <w:t>Reporte Periódico</w:t>
            </w:r>
          </w:p>
        </w:tc>
        <w:tc>
          <w:tcPr>
            <w:tcW w:w="1661" w:type="dxa"/>
          </w:tcPr>
          <w:p w14:paraId="2663F801" w14:textId="77777777" w:rsidR="00733DC3" w:rsidRPr="0095181B" w:rsidRDefault="00733DC3" w:rsidP="003F2B7D">
            <w:r w:rsidRPr="0095181B">
              <w:t>Reporte</w:t>
            </w:r>
          </w:p>
          <w:p w14:paraId="642E1009" w14:textId="77777777" w:rsidR="00733DC3" w:rsidRPr="0095181B" w:rsidRDefault="00733DC3" w:rsidP="003F2B7D">
            <w:r w:rsidRPr="0095181B">
              <w:t>Final</w:t>
            </w:r>
          </w:p>
        </w:tc>
        <w:tc>
          <w:tcPr>
            <w:tcW w:w="1453" w:type="dxa"/>
            <w:vMerge/>
          </w:tcPr>
          <w:p w14:paraId="562A02A8" w14:textId="77777777" w:rsidR="00733DC3" w:rsidRPr="0095181B" w:rsidRDefault="00733DC3" w:rsidP="003F2B7D"/>
        </w:tc>
        <w:tc>
          <w:tcPr>
            <w:tcW w:w="1511" w:type="dxa"/>
            <w:vMerge/>
          </w:tcPr>
          <w:p w14:paraId="24B4DB9F" w14:textId="77777777" w:rsidR="00733DC3" w:rsidRPr="0095181B" w:rsidRDefault="00733DC3" w:rsidP="003F2B7D"/>
        </w:tc>
      </w:tr>
      <w:tr w:rsidR="00733DC3" w:rsidRPr="0095181B" w14:paraId="16D36F28" w14:textId="77777777" w:rsidTr="003F2B7D">
        <w:tc>
          <w:tcPr>
            <w:tcW w:w="1705" w:type="dxa"/>
          </w:tcPr>
          <w:p w14:paraId="23B749EF" w14:textId="77777777" w:rsidR="00733DC3" w:rsidRPr="0095181B" w:rsidRDefault="00733DC3" w:rsidP="003F2B7D">
            <w:pPr>
              <w:rPr>
                <w:highlight w:val="yellow"/>
              </w:rPr>
            </w:pPr>
            <w:r w:rsidRPr="0095181B">
              <w:t>Cumplir el considerando 4.1. en relación a transporte, limpieza y desinfección de redes</w:t>
            </w:r>
          </w:p>
        </w:tc>
        <w:tc>
          <w:tcPr>
            <w:tcW w:w="1287" w:type="dxa"/>
          </w:tcPr>
          <w:p w14:paraId="499C1058" w14:textId="503A620C" w:rsidR="00733DC3" w:rsidRPr="0095181B" w:rsidRDefault="00362C07" w:rsidP="003F2B7D">
            <w:r>
              <w:t>Destino de redes a lugar autorizado para su limpieza y desinfección</w:t>
            </w:r>
          </w:p>
          <w:p w14:paraId="032BD47E" w14:textId="1DBFC737" w:rsidR="00733DC3" w:rsidRPr="0095181B" w:rsidRDefault="00733DC3" w:rsidP="003F2B7D"/>
          <w:p w14:paraId="4383950E" w14:textId="77777777" w:rsidR="00733DC3" w:rsidRPr="0095181B" w:rsidRDefault="00733DC3" w:rsidP="003F2B7D"/>
        </w:tc>
        <w:tc>
          <w:tcPr>
            <w:tcW w:w="1247" w:type="dxa"/>
          </w:tcPr>
          <w:p w14:paraId="29FA052B" w14:textId="77777777" w:rsidR="00733DC3" w:rsidRPr="0095181B" w:rsidRDefault="00733DC3" w:rsidP="003F2B7D">
            <w:r w:rsidRPr="0095181B">
              <w:t>Ejecutado 20-04-13</w:t>
            </w:r>
          </w:p>
        </w:tc>
        <w:tc>
          <w:tcPr>
            <w:tcW w:w="1338" w:type="dxa"/>
          </w:tcPr>
          <w:p w14:paraId="624802C5" w14:textId="61A227BA" w:rsidR="00362C07" w:rsidRPr="009947B7" w:rsidRDefault="009947B7" w:rsidP="00362C07">
            <w:pPr>
              <w:spacing w:after="200" w:line="276" w:lineRule="auto"/>
            </w:pPr>
            <w:r>
              <w:t>100% de las r</w:t>
            </w:r>
            <w:r w:rsidR="008D22FE" w:rsidRPr="002C6EA2">
              <w:t>edes limpia</w:t>
            </w:r>
            <w:r w:rsidR="004B3CD3" w:rsidRPr="002C6EA2">
              <w:t>s</w:t>
            </w:r>
            <w:r w:rsidR="008D22FE" w:rsidRPr="002C6EA2">
              <w:t xml:space="preserve"> y desinfectadas en lugar autorizado</w:t>
            </w:r>
          </w:p>
          <w:p w14:paraId="77A50D3F" w14:textId="6AD03D93" w:rsidR="00733DC3" w:rsidRPr="009947B7" w:rsidRDefault="00733DC3" w:rsidP="003F2B7D">
            <w:pPr>
              <w:spacing w:after="200" w:line="276" w:lineRule="auto"/>
            </w:pPr>
          </w:p>
        </w:tc>
        <w:tc>
          <w:tcPr>
            <w:tcW w:w="1560" w:type="dxa"/>
          </w:tcPr>
          <w:p w14:paraId="711A9615" w14:textId="2EE59C24" w:rsidR="009947B7" w:rsidRPr="009947B7" w:rsidRDefault="009947B7" w:rsidP="003F2B7D">
            <w:pPr>
              <w:spacing w:after="200" w:line="276" w:lineRule="auto"/>
            </w:pPr>
            <w:r>
              <w:t>(N° de redes limpias y desinfectadas en lugar autorizado/N° de redes totales)*100</w:t>
            </w:r>
          </w:p>
          <w:p w14:paraId="0A64409E" w14:textId="7CCF9DEF" w:rsidR="00733DC3" w:rsidRPr="009947B7" w:rsidRDefault="00733DC3" w:rsidP="002C6EA2">
            <w:pPr>
              <w:tabs>
                <w:tab w:val="center" w:pos="661"/>
              </w:tabs>
              <w:spacing w:after="200" w:line="276" w:lineRule="auto"/>
            </w:pPr>
          </w:p>
        </w:tc>
        <w:tc>
          <w:tcPr>
            <w:tcW w:w="1458" w:type="dxa"/>
          </w:tcPr>
          <w:p w14:paraId="430FA705" w14:textId="77777777" w:rsidR="00733DC3" w:rsidRPr="0095181B" w:rsidRDefault="00733DC3" w:rsidP="003F2B7D">
            <w:r>
              <w:t>No aplica</w:t>
            </w:r>
          </w:p>
        </w:tc>
        <w:tc>
          <w:tcPr>
            <w:tcW w:w="1661" w:type="dxa"/>
          </w:tcPr>
          <w:p w14:paraId="4A873871" w14:textId="64CB4912" w:rsidR="00733DC3" w:rsidRPr="0095181B" w:rsidRDefault="00733DC3" w:rsidP="003F2B7D">
            <w:r>
              <w:t xml:space="preserve">Ver Anexo 2, </w:t>
            </w:r>
            <w:r w:rsidR="0093376F">
              <w:t xml:space="preserve">copias de las </w:t>
            </w:r>
            <w:r>
              <w:t>g</w:t>
            </w:r>
            <w:r w:rsidRPr="0095181B">
              <w:t>uías</w:t>
            </w:r>
            <w:r>
              <w:t xml:space="preserve"> de despacho que acreditan el traslado</w:t>
            </w:r>
            <w:r w:rsidR="00622B19">
              <w:t xml:space="preserve"> de redes desde el c</w:t>
            </w:r>
            <w:r w:rsidRPr="0095181B">
              <w:t>entro al taller de redes</w:t>
            </w:r>
            <w:r>
              <w:t>,</w:t>
            </w:r>
            <w:r w:rsidR="00923285">
              <w:t xml:space="preserve"> </w:t>
            </w:r>
            <w:r>
              <w:t>f</w:t>
            </w:r>
            <w:r w:rsidRPr="0095181B">
              <w:t>actura</w:t>
            </w:r>
            <w:r w:rsidR="0093376F">
              <w:t xml:space="preserve">s y </w:t>
            </w:r>
            <w:r>
              <w:t>g</w:t>
            </w:r>
            <w:r w:rsidRPr="0095181B">
              <w:t>uía</w:t>
            </w:r>
            <w:r w:rsidR="0093376F">
              <w:t>s</w:t>
            </w:r>
            <w:r w:rsidRPr="0095181B">
              <w:t xml:space="preserve"> de despacho que respaldan</w:t>
            </w:r>
            <w:r w:rsidR="0093376F">
              <w:t xml:space="preserve"> el</w:t>
            </w:r>
            <w:r w:rsidRPr="0095181B">
              <w:t xml:space="preserve"> trabajo de desinfección</w:t>
            </w:r>
            <w:r w:rsidR="0093376F">
              <w:t xml:space="preserve"> de las </w:t>
            </w:r>
            <w:r w:rsidRPr="0095181B">
              <w:t xml:space="preserve">lonas y </w:t>
            </w:r>
            <w:r w:rsidR="0093376F">
              <w:t xml:space="preserve">del </w:t>
            </w:r>
            <w:r w:rsidRPr="0095181B">
              <w:t xml:space="preserve">equipo de </w:t>
            </w:r>
            <w:r w:rsidRPr="0095181B">
              <w:lastRenderedPageBreak/>
              <w:t>traslado rede</w:t>
            </w:r>
            <w:r w:rsidR="0093376F">
              <w:t>s</w:t>
            </w:r>
          </w:p>
          <w:p w14:paraId="408D27C9" w14:textId="77777777" w:rsidR="00733DC3" w:rsidRPr="0095181B" w:rsidRDefault="00733DC3" w:rsidP="003F2B7D"/>
        </w:tc>
        <w:tc>
          <w:tcPr>
            <w:tcW w:w="1453" w:type="dxa"/>
          </w:tcPr>
          <w:p w14:paraId="036793DF" w14:textId="775F2314" w:rsidR="00733DC3" w:rsidRDefault="00733DC3" w:rsidP="003F2B7D">
            <w:r w:rsidRPr="0095181B">
              <w:lastRenderedPageBreak/>
              <w:t>No aplica,</w:t>
            </w:r>
            <w:r w:rsidR="008D22FE">
              <w:t xml:space="preserve"> porque la a</w:t>
            </w:r>
            <w:r w:rsidR="00622B19">
              <w:t>cción ya se encuentra ejecutada</w:t>
            </w:r>
          </w:p>
          <w:p w14:paraId="023C109B" w14:textId="440CF263" w:rsidR="00F33866" w:rsidRPr="0095181B" w:rsidRDefault="00F33866" w:rsidP="003F2B7D"/>
        </w:tc>
        <w:tc>
          <w:tcPr>
            <w:tcW w:w="1511" w:type="dxa"/>
          </w:tcPr>
          <w:p w14:paraId="5555C1D4" w14:textId="65BF120D" w:rsidR="00733DC3" w:rsidRPr="0095181B" w:rsidRDefault="00733DC3" w:rsidP="003F2B7D">
            <w:r w:rsidRPr="0095181B">
              <w:t xml:space="preserve">Costo fijo administrativo </w:t>
            </w:r>
          </w:p>
          <w:p w14:paraId="55F9D2B6" w14:textId="77777777" w:rsidR="00733DC3" w:rsidRPr="002E7A27" w:rsidRDefault="00733DC3" w:rsidP="003F2B7D">
            <w:r w:rsidRPr="002E7A27">
              <w:t>Costo traslado de 1 día $ 469.707 facturas nº, 521, por cobro semanal</w:t>
            </w:r>
          </w:p>
          <w:p w14:paraId="64AE893A" w14:textId="64D6B9C4" w:rsidR="00733DC3" w:rsidRPr="0095181B" w:rsidRDefault="00733DC3" w:rsidP="003F2B7D"/>
        </w:tc>
      </w:tr>
    </w:tbl>
    <w:p w14:paraId="071577B5" w14:textId="6C626BB0" w:rsidR="00162F9B" w:rsidRDefault="00162F9B" w:rsidP="00733DC3"/>
    <w:p w14:paraId="16CA2524" w14:textId="77777777" w:rsidR="00162F9B" w:rsidRDefault="00162F9B">
      <w:r>
        <w:br w:type="page"/>
      </w:r>
    </w:p>
    <w:p w14:paraId="1A4A6CA9" w14:textId="77777777" w:rsidR="00622B19" w:rsidRPr="0095181B" w:rsidRDefault="00622B19"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432"/>
        <w:gridCol w:w="1636"/>
        <w:gridCol w:w="1636"/>
        <w:gridCol w:w="1433"/>
        <w:gridCol w:w="1433"/>
        <w:gridCol w:w="1474"/>
        <w:gridCol w:w="1792"/>
        <w:gridCol w:w="1164"/>
        <w:gridCol w:w="1220"/>
      </w:tblGrid>
      <w:tr w:rsidR="00733DC3" w:rsidRPr="0095181B" w14:paraId="42AFEFA7" w14:textId="77777777" w:rsidTr="002C6EA2">
        <w:tc>
          <w:tcPr>
            <w:tcW w:w="13220" w:type="dxa"/>
            <w:gridSpan w:val="9"/>
            <w:shd w:val="clear" w:color="auto" w:fill="auto"/>
          </w:tcPr>
          <w:p w14:paraId="5D9E1BCA" w14:textId="77777777" w:rsidR="00733DC3" w:rsidRPr="00752923" w:rsidRDefault="00733DC3" w:rsidP="003F2B7D">
            <w:pPr>
              <w:spacing w:after="200" w:line="276" w:lineRule="auto"/>
              <w:contextualSpacing/>
            </w:pPr>
            <w:r w:rsidRPr="00752923">
              <w:t>Objetivo específico Nº1 del Programa de Cumplimiento asociado a centro Bután 3 RNA 110366</w:t>
            </w:r>
          </w:p>
          <w:p w14:paraId="159D07B3" w14:textId="77777777" w:rsidR="00733DC3" w:rsidRPr="00033EE8" w:rsidRDefault="00733DC3" w:rsidP="003F2B7D">
            <w:pPr>
              <w:spacing w:after="200" w:line="276" w:lineRule="auto"/>
              <w:contextualSpacing/>
            </w:pPr>
            <w:r w:rsidRPr="00033EE8">
              <w:t>Cumplir RCA Nº 67/2011, Considerandos 3.11.2.1 y 4.1, centro Bután3 RNA 110366</w:t>
            </w:r>
          </w:p>
          <w:p w14:paraId="443D2668" w14:textId="77777777" w:rsidR="00733DC3" w:rsidRPr="00881CEA" w:rsidRDefault="00733DC3" w:rsidP="003F2B7D">
            <w:pPr>
              <w:spacing w:after="200" w:line="276" w:lineRule="auto"/>
              <w:contextualSpacing/>
            </w:pPr>
            <w:r w:rsidRPr="00881CEA">
              <w:t>Cumplir D.S. Nº 319/2001, artículos 10 y 22A</w:t>
            </w:r>
          </w:p>
          <w:p w14:paraId="78F74F73" w14:textId="77777777" w:rsidR="00733DC3" w:rsidRPr="00881CEA" w:rsidRDefault="00733DC3" w:rsidP="003F2B7D">
            <w:pPr>
              <w:spacing w:after="200" w:line="276" w:lineRule="auto"/>
              <w:contextualSpacing/>
            </w:pPr>
            <w:r w:rsidRPr="00881CEA">
              <w:t>Cumplir Resolución exenta del Servicio Nacional de Pesca y Acuicultura 1468/2012, Título V, Medidas Específicas, Etapa 1: Extracción de Mortalidades</w:t>
            </w:r>
          </w:p>
        </w:tc>
      </w:tr>
      <w:tr w:rsidR="00733DC3" w:rsidRPr="0095181B" w14:paraId="5F7BB577" w14:textId="77777777" w:rsidTr="002C6EA2">
        <w:tc>
          <w:tcPr>
            <w:tcW w:w="13220" w:type="dxa"/>
            <w:gridSpan w:val="9"/>
            <w:shd w:val="clear" w:color="auto" w:fill="auto"/>
          </w:tcPr>
          <w:p w14:paraId="7289C3B0" w14:textId="77777777" w:rsidR="00733DC3" w:rsidRPr="00752923" w:rsidRDefault="00733DC3" w:rsidP="003F2B7D">
            <w:pPr>
              <w:spacing w:after="200" w:line="276" w:lineRule="auto"/>
              <w:contextualSpacing/>
            </w:pPr>
            <w:r w:rsidRPr="00752923">
              <w:t>Hechos, actos u omisiones que se estiman constitutivos de infracción:</w:t>
            </w:r>
          </w:p>
          <w:p w14:paraId="2A2537F7" w14:textId="77777777" w:rsidR="00733DC3" w:rsidRPr="00033EE8" w:rsidRDefault="00733DC3" w:rsidP="003F2B7D">
            <w:pPr>
              <w:spacing w:after="200" w:line="276" w:lineRule="auto"/>
              <w:contextualSpacing/>
            </w:pPr>
            <w:r w:rsidRPr="00033EE8">
              <w:t xml:space="preserve">Mal manejo de mortalidades. </w:t>
            </w:r>
          </w:p>
          <w:p w14:paraId="70E0D079" w14:textId="77777777" w:rsidR="00733DC3" w:rsidRPr="00881CEA" w:rsidRDefault="00733DC3" w:rsidP="003F2B7D">
            <w:pPr>
              <w:spacing w:after="200" w:line="276" w:lineRule="auto"/>
              <w:contextualSpacing/>
            </w:pPr>
            <w:r w:rsidRPr="00881CEA">
              <w:t xml:space="preserve">No se realiza el retiro diario de las mortalidades de peces de cada unidad de cultivo. </w:t>
            </w:r>
          </w:p>
          <w:p w14:paraId="7BAAB8AD" w14:textId="77777777" w:rsidR="00733DC3" w:rsidRPr="00881CEA" w:rsidRDefault="00733DC3" w:rsidP="003F2B7D">
            <w:pPr>
              <w:spacing w:after="200" w:line="276" w:lineRule="auto"/>
              <w:contextualSpacing/>
            </w:pPr>
            <w:r w:rsidRPr="00881CEA">
              <w:t>No se realiza retiro de mortalidades dos veces al día en aquellas jaulas en las que se detecta la presencia de SRS.</w:t>
            </w:r>
          </w:p>
        </w:tc>
      </w:tr>
      <w:tr w:rsidR="00733DC3" w:rsidRPr="0095181B" w14:paraId="170768DF" w14:textId="77777777" w:rsidTr="003F2B7D">
        <w:tc>
          <w:tcPr>
            <w:tcW w:w="13220" w:type="dxa"/>
            <w:gridSpan w:val="9"/>
          </w:tcPr>
          <w:p w14:paraId="27ED705F" w14:textId="77777777" w:rsidR="00733DC3" w:rsidRPr="0095181B" w:rsidRDefault="00733DC3" w:rsidP="003F2B7D">
            <w:r w:rsidRPr="0095181B">
              <w:t>Normas, medidas, condiciones u otras disposiciones específicas infringidas:</w:t>
            </w:r>
          </w:p>
          <w:p w14:paraId="5AFCB3B1" w14:textId="77777777" w:rsidR="00733DC3" w:rsidRPr="0095181B" w:rsidRDefault="00733DC3" w:rsidP="003F2B7D">
            <w:r w:rsidRPr="0095181B">
              <w:t>RCA Considerandos 3.11.2.1 y 4.1</w:t>
            </w:r>
          </w:p>
          <w:p w14:paraId="2B867C92" w14:textId="77777777" w:rsidR="00733DC3" w:rsidRPr="0095181B" w:rsidRDefault="00733DC3" w:rsidP="003F2B7D">
            <w:r w:rsidRPr="0095181B">
              <w:t>D.S. Nº 319/2001, artículos 10 y 22A</w:t>
            </w:r>
          </w:p>
          <w:p w14:paraId="6165BCC3" w14:textId="77777777" w:rsidR="00733DC3" w:rsidRPr="0095181B" w:rsidRDefault="00733DC3" w:rsidP="003F2B7D">
            <w:r w:rsidRPr="0095181B">
              <w:t>Resolución exenta del Servicio Nacional de Pesca y Acuicultura 1468/2012, Título V, Medidas Específicas, Etapa 1: Extracción de Mortalidades</w:t>
            </w:r>
          </w:p>
        </w:tc>
      </w:tr>
      <w:tr w:rsidR="00733DC3" w:rsidRPr="0095181B" w14:paraId="7ABE9A9E" w14:textId="77777777" w:rsidTr="003F2B7D">
        <w:tc>
          <w:tcPr>
            <w:tcW w:w="13220" w:type="dxa"/>
            <w:gridSpan w:val="9"/>
          </w:tcPr>
          <w:p w14:paraId="124EF94C" w14:textId="77777777" w:rsidR="00733DC3" w:rsidRPr="0095181B" w:rsidRDefault="00733DC3" w:rsidP="003F2B7D">
            <w:r w:rsidRPr="0095181B">
              <w:t xml:space="preserve">Efectos negativos por remediar: </w:t>
            </w:r>
            <w:r>
              <w:t>No hay efectos negativos por remediar</w:t>
            </w:r>
          </w:p>
        </w:tc>
      </w:tr>
      <w:tr w:rsidR="00592230" w:rsidRPr="0095181B" w14:paraId="636D7FCD" w14:textId="77777777" w:rsidTr="00592230">
        <w:tc>
          <w:tcPr>
            <w:tcW w:w="1432" w:type="dxa"/>
            <w:vMerge w:val="restart"/>
          </w:tcPr>
          <w:p w14:paraId="7D3EA092" w14:textId="77777777" w:rsidR="00733DC3" w:rsidRPr="0095181B" w:rsidRDefault="00733DC3" w:rsidP="003F2B7D">
            <w:r w:rsidRPr="0095181B">
              <w:t>Resultado Esperado</w:t>
            </w:r>
          </w:p>
        </w:tc>
        <w:tc>
          <w:tcPr>
            <w:tcW w:w="1636" w:type="dxa"/>
            <w:vMerge w:val="restart"/>
          </w:tcPr>
          <w:p w14:paraId="66A306EF" w14:textId="77777777" w:rsidR="00733DC3" w:rsidRPr="0095181B" w:rsidRDefault="00733DC3" w:rsidP="003F2B7D">
            <w:r w:rsidRPr="0095181B">
              <w:t>Acción</w:t>
            </w:r>
          </w:p>
        </w:tc>
        <w:tc>
          <w:tcPr>
            <w:tcW w:w="1636" w:type="dxa"/>
            <w:vMerge w:val="restart"/>
          </w:tcPr>
          <w:p w14:paraId="174DEF72" w14:textId="77777777" w:rsidR="00733DC3" w:rsidRPr="0095181B" w:rsidRDefault="00733DC3" w:rsidP="003F2B7D">
            <w:r w:rsidRPr="0095181B">
              <w:t>Plazos de Ejecución</w:t>
            </w:r>
          </w:p>
        </w:tc>
        <w:tc>
          <w:tcPr>
            <w:tcW w:w="1433" w:type="dxa"/>
            <w:vMerge w:val="restart"/>
          </w:tcPr>
          <w:p w14:paraId="23E79C1E" w14:textId="77777777" w:rsidR="00733DC3" w:rsidRPr="0095181B" w:rsidRDefault="00733DC3" w:rsidP="003F2B7D">
            <w:r w:rsidRPr="0095181B">
              <w:t>Metas</w:t>
            </w:r>
          </w:p>
        </w:tc>
        <w:tc>
          <w:tcPr>
            <w:tcW w:w="1433" w:type="dxa"/>
            <w:vMerge w:val="restart"/>
          </w:tcPr>
          <w:p w14:paraId="075CEB1E" w14:textId="77777777" w:rsidR="00733DC3" w:rsidRPr="0095181B" w:rsidRDefault="00733DC3" w:rsidP="003F2B7D">
            <w:r w:rsidRPr="0095181B">
              <w:t>Indicadores</w:t>
            </w:r>
          </w:p>
        </w:tc>
        <w:tc>
          <w:tcPr>
            <w:tcW w:w="3266" w:type="dxa"/>
            <w:gridSpan w:val="2"/>
          </w:tcPr>
          <w:p w14:paraId="12B48491" w14:textId="77777777" w:rsidR="00733DC3" w:rsidRPr="0095181B" w:rsidRDefault="00733DC3" w:rsidP="003F2B7D">
            <w:pPr>
              <w:jc w:val="center"/>
            </w:pPr>
            <w:r w:rsidRPr="0095181B">
              <w:t>Medios de Verificación</w:t>
            </w:r>
          </w:p>
        </w:tc>
        <w:tc>
          <w:tcPr>
            <w:tcW w:w="1164" w:type="dxa"/>
            <w:vMerge w:val="restart"/>
          </w:tcPr>
          <w:p w14:paraId="324E57AA" w14:textId="77777777" w:rsidR="00733DC3" w:rsidRPr="0095181B" w:rsidRDefault="00733DC3" w:rsidP="003F2B7D">
            <w:r w:rsidRPr="0095181B">
              <w:t>Supuestos</w:t>
            </w:r>
          </w:p>
        </w:tc>
        <w:tc>
          <w:tcPr>
            <w:tcW w:w="1220" w:type="dxa"/>
            <w:vMerge w:val="restart"/>
          </w:tcPr>
          <w:p w14:paraId="0285D5F3" w14:textId="77777777" w:rsidR="00733DC3" w:rsidRPr="0095181B" w:rsidRDefault="00733DC3" w:rsidP="003F2B7D">
            <w:r w:rsidRPr="0095181B">
              <w:t>Costos M$</w:t>
            </w:r>
          </w:p>
        </w:tc>
      </w:tr>
      <w:tr w:rsidR="00592230" w:rsidRPr="0095181B" w14:paraId="746A5C3B" w14:textId="77777777" w:rsidTr="00592230">
        <w:tc>
          <w:tcPr>
            <w:tcW w:w="1432" w:type="dxa"/>
            <w:vMerge/>
          </w:tcPr>
          <w:p w14:paraId="7ACCC1F9" w14:textId="77777777" w:rsidR="00733DC3" w:rsidRPr="0095181B" w:rsidRDefault="00733DC3" w:rsidP="003F2B7D"/>
        </w:tc>
        <w:tc>
          <w:tcPr>
            <w:tcW w:w="1636" w:type="dxa"/>
            <w:vMerge/>
          </w:tcPr>
          <w:p w14:paraId="1C3A70E2" w14:textId="77777777" w:rsidR="00733DC3" w:rsidRPr="0095181B" w:rsidRDefault="00733DC3" w:rsidP="003F2B7D"/>
        </w:tc>
        <w:tc>
          <w:tcPr>
            <w:tcW w:w="1636" w:type="dxa"/>
            <w:vMerge/>
          </w:tcPr>
          <w:p w14:paraId="090958A9" w14:textId="77777777" w:rsidR="00733DC3" w:rsidRPr="0095181B" w:rsidRDefault="00733DC3" w:rsidP="003F2B7D"/>
        </w:tc>
        <w:tc>
          <w:tcPr>
            <w:tcW w:w="1433" w:type="dxa"/>
            <w:vMerge/>
          </w:tcPr>
          <w:p w14:paraId="469AF49B" w14:textId="77777777" w:rsidR="00733DC3" w:rsidRPr="0095181B" w:rsidRDefault="00733DC3" w:rsidP="003F2B7D"/>
        </w:tc>
        <w:tc>
          <w:tcPr>
            <w:tcW w:w="1433" w:type="dxa"/>
            <w:vMerge/>
          </w:tcPr>
          <w:p w14:paraId="41A6B467" w14:textId="77777777" w:rsidR="00733DC3" w:rsidRPr="0095181B" w:rsidRDefault="00733DC3" w:rsidP="003F2B7D"/>
        </w:tc>
        <w:tc>
          <w:tcPr>
            <w:tcW w:w="1474" w:type="dxa"/>
          </w:tcPr>
          <w:p w14:paraId="3363A1F2" w14:textId="77777777" w:rsidR="00733DC3" w:rsidRPr="0095181B" w:rsidRDefault="00733DC3" w:rsidP="003F2B7D">
            <w:r w:rsidRPr="0095181B">
              <w:t>Reporte Periódico</w:t>
            </w:r>
          </w:p>
        </w:tc>
        <w:tc>
          <w:tcPr>
            <w:tcW w:w="1792" w:type="dxa"/>
          </w:tcPr>
          <w:p w14:paraId="1048822E" w14:textId="77777777" w:rsidR="00733DC3" w:rsidRPr="0095181B" w:rsidRDefault="00733DC3" w:rsidP="003F2B7D">
            <w:r w:rsidRPr="0095181B">
              <w:t>Reporte</w:t>
            </w:r>
          </w:p>
          <w:p w14:paraId="48B6DA34" w14:textId="77777777" w:rsidR="00733DC3" w:rsidRPr="0095181B" w:rsidRDefault="00733DC3" w:rsidP="003F2B7D">
            <w:r w:rsidRPr="0095181B">
              <w:t>Final</w:t>
            </w:r>
          </w:p>
        </w:tc>
        <w:tc>
          <w:tcPr>
            <w:tcW w:w="1164" w:type="dxa"/>
            <w:vMerge/>
          </w:tcPr>
          <w:p w14:paraId="29DDDF46" w14:textId="77777777" w:rsidR="00733DC3" w:rsidRPr="0095181B" w:rsidRDefault="00733DC3" w:rsidP="003F2B7D"/>
        </w:tc>
        <w:tc>
          <w:tcPr>
            <w:tcW w:w="1220" w:type="dxa"/>
            <w:vMerge/>
          </w:tcPr>
          <w:p w14:paraId="3FCB46DD" w14:textId="77777777" w:rsidR="00733DC3" w:rsidRPr="0095181B" w:rsidRDefault="00733DC3" w:rsidP="003F2B7D"/>
        </w:tc>
      </w:tr>
      <w:tr w:rsidR="00592230" w:rsidRPr="0095181B" w14:paraId="66ADE06C" w14:textId="77777777" w:rsidTr="00592230">
        <w:trPr>
          <w:trHeight w:val="5547"/>
        </w:trPr>
        <w:tc>
          <w:tcPr>
            <w:tcW w:w="1432" w:type="dxa"/>
          </w:tcPr>
          <w:p w14:paraId="704A8D20" w14:textId="69436F17" w:rsidR="00B236B4" w:rsidRPr="0095181B" w:rsidRDefault="00B236B4" w:rsidP="00B236B4">
            <w:r w:rsidRPr="0095181B">
              <w:lastRenderedPageBreak/>
              <w:t>Cumplir el considerando 3.11.2.1 y la normativa a que se refiere el considerando 4.1. en relación a extracción de mortalidades</w:t>
            </w:r>
          </w:p>
        </w:tc>
        <w:tc>
          <w:tcPr>
            <w:tcW w:w="1636" w:type="dxa"/>
          </w:tcPr>
          <w:p w14:paraId="5C7376E9" w14:textId="77777777" w:rsidR="00B236B4" w:rsidRDefault="00B236B4" w:rsidP="00B236B4">
            <w:r>
              <w:t xml:space="preserve">A. </w:t>
            </w:r>
            <w:r w:rsidRPr="0095181B">
              <w:t>Reforzar equipo de buceo (equipo tipo de 3 personas se aumentó a entre 5 y 6 personas)</w:t>
            </w:r>
          </w:p>
          <w:p w14:paraId="7714FAEF" w14:textId="77777777" w:rsidR="00B236B4" w:rsidRDefault="00B236B4" w:rsidP="00B236B4"/>
        </w:tc>
        <w:tc>
          <w:tcPr>
            <w:tcW w:w="1636" w:type="dxa"/>
          </w:tcPr>
          <w:p w14:paraId="740641CF" w14:textId="77777777" w:rsidR="00B236B4" w:rsidRDefault="00B236B4" w:rsidP="00B236B4">
            <w:r>
              <w:t xml:space="preserve">A. </w:t>
            </w:r>
            <w:r w:rsidRPr="0095181B">
              <w:t>Ejecutado</w:t>
            </w:r>
            <w:r>
              <w:t xml:space="preserve"> entre el </w:t>
            </w:r>
            <w:r w:rsidRPr="00C265FE">
              <w:t>8-05-2013</w:t>
            </w:r>
            <w:r w:rsidRPr="002C6EA2">
              <w:t xml:space="preserve"> y el </w:t>
            </w:r>
            <w:r w:rsidRPr="00752923">
              <w:t>1</w:t>
            </w:r>
            <w:r w:rsidRPr="002C6EA2">
              <w:t>5</w:t>
            </w:r>
            <w:r w:rsidRPr="00752923">
              <w:t>-05-2013</w:t>
            </w:r>
          </w:p>
          <w:p w14:paraId="7AEB9BD5" w14:textId="77777777" w:rsidR="00B236B4" w:rsidRDefault="00B236B4" w:rsidP="00B236B4"/>
        </w:tc>
        <w:tc>
          <w:tcPr>
            <w:tcW w:w="1433" w:type="dxa"/>
          </w:tcPr>
          <w:p w14:paraId="34CD287C" w14:textId="4212CD0E" w:rsidR="00B236B4" w:rsidRPr="00922D9D" w:rsidRDefault="00B236B4" w:rsidP="00B236B4">
            <w:pPr>
              <w:spacing w:after="200" w:line="276" w:lineRule="auto"/>
            </w:pPr>
            <w:r>
              <w:t xml:space="preserve">A. </w:t>
            </w:r>
            <w:r w:rsidRPr="002C6EA2">
              <w:t>Valor 1, esto es, e</w:t>
            </w:r>
            <w:r w:rsidRPr="00922D9D">
              <w:t>xtracción de mortalidad diaria</w:t>
            </w:r>
            <w:r w:rsidRPr="002C6EA2">
              <w:t xml:space="preserve"> con equipo de buceo reforzado</w:t>
            </w:r>
          </w:p>
          <w:p w14:paraId="3BC621B5" w14:textId="77777777" w:rsidR="00B236B4" w:rsidRPr="002C6EA2" w:rsidRDefault="00B236B4" w:rsidP="00B236B4"/>
        </w:tc>
        <w:tc>
          <w:tcPr>
            <w:tcW w:w="1433" w:type="dxa"/>
          </w:tcPr>
          <w:p w14:paraId="26D00B46" w14:textId="77777777" w:rsidR="00B236B4" w:rsidRPr="002C6EA2" w:rsidRDefault="00B236B4" w:rsidP="00B236B4">
            <w:pPr>
              <w:spacing w:after="200" w:line="276" w:lineRule="auto"/>
            </w:pPr>
            <w:r>
              <w:t xml:space="preserve">A. </w:t>
            </w:r>
            <w:r w:rsidRPr="002C6EA2">
              <w:t>Extracción de la mortalidad diaria con equipo de buceo reforzado=1</w:t>
            </w:r>
          </w:p>
          <w:p w14:paraId="164D3634" w14:textId="77777777" w:rsidR="00B236B4" w:rsidRPr="002C6EA2" w:rsidRDefault="00B236B4" w:rsidP="00B236B4">
            <w:pPr>
              <w:spacing w:after="200" w:line="276" w:lineRule="auto"/>
            </w:pPr>
            <w:r w:rsidRPr="002C6EA2">
              <w:t>Extracción de la mortalidad diaria sin equipo de buceo reforzado=0</w:t>
            </w:r>
          </w:p>
          <w:p w14:paraId="3B07E2D0" w14:textId="77777777" w:rsidR="00B236B4" w:rsidRPr="002C6EA2" w:rsidRDefault="00B236B4" w:rsidP="00B236B4"/>
        </w:tc>
        <w:tc>
          <w:tcPr>
            <w:tcW w:w="1474" w:type="dxa"/>
          </w:tcPr>
          <w:p w14:paraId="3D9DFAC8" w14:textId="77777777" w:rsidR="00B236B4" w:rsidRDefault="00B236B4" w:rsidP="00B236B4">
            <w:pPr>
              <w:rPr>
                <w:rFonts w:cs="Times New Roman"/>
              </w:rPr>
            </w:pPr>
            <w:r>
              <w:t xml:space="preserve">A. </w:t>
            </w:r>
            <w:r w:rsidRPr="0095181B">
              <w:t>No aplica</w:t>
            </w:r>
            <w:r>
              <w:t>.</w:t>
            </w:r>
          </w:p>
          <w:p w14:paraId="38951909" w14:textId="232B1FF8" w:rsidR="00B236B4" w:rsidRDefault="00B236B4" w:rsidP="00B236B4"/>
        </w:tc>
        <w:tc>
          <w:tcPr>
            <w:tcW w:w="1792" w:type="dxa"/>
          </w:tcPr>
          <w:p w14:paraId="5ED6FDE6" w14:textId="5C22FF44" w:rsidR="00B236B4" w:rsidRPr="001260CD" w:rsidRDefault="00B236B4" w:rsidP="00B236B4">
            <w:pPr>
              <w:rPr>
                <w:rFonts w:cs="Times New Roman"/>
              </w:rPr>
            </w:pPr>
            <w:r>
              <w:t>Ver Anexo 3, p</w:t>
            </w:r>
            <w:r w:rsidRPr="0095181B">
              <w:t>ermisos de buceo</w:t>
            </w:r>
            <w:r>
              <w:t xml:space="preserve"> que acreditan el reforzamiento del equipo de buceo </w:t>
            </w:r>
            <w:r w:rsidRPr="001260CD">
              <w:rPr>
                <w:rFonts w:cs="Times New Roman"/>
              </w:rPr>
              <w:t>y presupuesto socieda</w:t>
            </w:r>
            <w:r>
              <w:rPr>
                <w:rFonts w:cs="Times New Roman"/>
              </w:rPr>
              <w:t xml:space="preserve">d </w:t>
            </w:r>
            <w:proofErr w:type="spellStart"/>
            <w:r>
              <w:rPr>
                <w:rFonts w:cs="Times New Roman"/>
              </w:rPr>
              <w:t>Aqua</w:t>
            </w:r>
            <w:proofErr w:type="spellEnd"/>
            <w:r>
              <w:rPr>
                <w:rFonts w:cs="Times New Roman"/>
              </w:rPr>
              <w:t xml:space="preserve"> Blue por Equipo de Buceo</w:t>
            </w:r>
          </w:p>
          <w:p w14:paraId="4AEE2F15" w14:textId="613C7320" w:rsidR="00B236B4" w:rsidRDefault="00B236B4" w:rsidP="00B236B4"/>
        </w:tc>
        <w:tc>
          <w:tcPr>
            <w:tcW w:w="1164" w:type="dxa"/>
          </w:tcPr>
          <w:p w14:paraId="2E91170A" w14:textId="32F5E2B2" w:rsidR="00B236B4" w:rsidRDefault="00B236B4" w:rsidP="00B236B4">
            <w:r w:rsidRPr="0095181B">
              <w:t>No aplica,</w:t>
            </w:r>
            <w:r>
              <w:t xml:space="preserve"> porque la acción ya se encuentra ejecutada</w:t>
            </w:r>
          </w:p>
        </w:tc>
        <w:tc>
          <w:tcPr>
            <w:tcW w:w="1220" w:type="dxa"/>
          </w:tcPr>
          <w:p w14:paraId="4D544505" w14:textId="77777777" w:rsidR="00B236B4" w:rsidRPr="00941E9F" w:rsidRDefault="00B236B4" w:rsidP="00B236B4">
            <w:r w:rsidRPr="00941E9F">
              <w:t>Costo aumento equ</w:t>
            </w:r>
            <w:r>
              <w:t>ipo buceo $7</w:t>
            </w:r>
            <w:r w:rsidRPr="00941E9F">
              <w:t>.000.000</w:t>
            </w:r>
          </w:p>
          <w:p w14:paraId="0F2DAF61" w14:textId="77777777" w:rsidR="00B236B4" w:rsidRPr="00941E9F" w:rsidRDefault="00B236B4" w:rsidP="00B236B4"/>
        </w:tc>
      </w:tr>
      <w:tr w:rsidR="00592230" w:rsidRPr="0095181B" w14:paraId="1FF87A1E" w14:textId="77777777" w:rsidTr="00592230">
        <w:trPr>
          <w:trHeight w:val="5547"/>
        </w:trPr>
        <w:tc>
          <w:tcPr>
            <w:tcW w:w="1432" w:type="dxa"/>
          </w:tcPr>
          <w:p w14:paraId="41807A02" w14:textId="77777777" w:rsidR="00592230" w:rsidRPr="0095181B" w:rsidRDefault="00592230" w:rsidP="00592230"/>
        </w:tc>
        <w:tc>
          <w:tcPr>
            <w:tcW w:w="1636" w:type="dxa"/>
          </w:tcPr>
          <w:p w14:paraId="78D56754" w14:textId="2C8CBABB" w:rsidR="00592230" w:rsidRDefault="00592230" w:rsidP="00592230">
            <w:r>
              <w:t>B. Mantener equipo de buceo reforzado para dar abasto con la carga de extracción de mortalidades del cetro de cultivo</w:t>
            </w:r>
          </w:p>
        </w:tc>
        <w:tc>
          <w:tcPr>
            <w:tcW w:w="1636" w:type="dxa"/>
          </w:tcPr>
          <w:p w14:paraId="2DEA0218" w14:textId="7CB60426" w:rsidR="00592230" w:rsidRDefault="00592230" w:rsidP="00592230">
            <w:r>
              <w:t>B. De manera inmediata, una vez que el centro de cultivo entre en funcionamiento y se ejecutará durante 6 meses o el tiempo remanente de duración del PDC</w:t>
            </w:r>
          </w:p>
        </w:tc>
        <w:tc>
          <w:tcPr>
            <w:tcW w:w="1433" w:type="dxa"/>
          </w:tcPr>
          <w:p w14:paraId="055F20DF" w14:textId="124F256D" w:rsidR="00592230" w:rsidRPr="002C6EA2" w:rsidRDefault="00592230" w:rsidP="00592230">
            <w:r>
              <w:t>B. Valor 1, esto es, mantener equipo de buceo reforzado para la extracción de mortalidad diaria</w:t>
            </w:r>
          </w:p>
        </w:tc>
        <w:tc>
          <w:tcPr>
            <w:tcW w:w="1433" w:type="dxa"/>
          </w:tcPr>
          <w:p w14:paraId="64BA376A" w14:textId="3B6765E0" w:rsidR="00592230" w:rsidRDefault="00592230" w:rsidP="00592230">
            <w:r>
              <w:t>B.  Mantener equipo de buceo reforzado para la extracción de mortalidad diaria=1</w:t>
            </w:r>
          </w:p>
          <w:p w14:paraId="6DCA1632" w14:textId="77777777" w:rsidR="00592230" w:rsidRDefault="00592230" w:rsidP="00592230"/>
          <w:p w14:paraId="56ECC715" w14:textId="394DBAD7" w:rsidR="00592230" w:rsidRDefault="00592230" w:rsidP="00592230">
            <w:r>
              <w:t>No mantener equipo de buceo reforzado para la extracción de mortalidad diaria=0</w:t>
            </w:r>
          </w:p>
          <w:p w14:paraId="549E47D8" w14:textId="77777777" w:rsidR="00592230" w:rsidRDefault="00592230" w:rsidP="00592230"/>
          <w:p w14:paraId="2D7CCFCC" w14:textId="77777777" w:rsidR="00592230" w:rsidRPr="002C6EA2" w:rsidRDefault="00592230" w:rsidP="00592230"/>
        </w:tc>
        <w:tc>
          <w:tcPr>
            <w:tcW w:w="1474" w:type="dxa"/>
          </w:tcPr>
          <w:p w14:paraId="283C9536" w14:textId="5249C2C2" w:rsidR="00592230" w:rsidRDefault="00592230" w:rsidP="00592230">
            <w:r>
              <w:t>B. Reportes bimensuales en que conste la sumatoria de las mortalidades recolectadas en forma diaria que se produjeron en el centro de cultivo durante dicho periodo</w:t>
            </w:r>
          </w:p>
        </w:tc>
        <w:tc>
          <w:tcPr>
            <w:tcW w:w="1792" w:type="dxa"/>
          </w:tcPr>
          <w:p w14:paraId="6940510C" w14:textId="7F820E7A" w:rsidR="00592230" w:rsidRDefault="00592230" w:rsidP="00592230">
            <w:r>
              <w:t>B. Informe consolidado que dé cuenta de las mortalidades recolectadas en forma diaria durante el tiempo que deba ejecutarse la acción de cumplimiento (durante 6 meses o el tiempo remanente de duración del programa de cumplimiento), que será remitido a la SMA dentro del plazo de 5 días hábiles, contado desde que se cumplan los 6 meses o el remanente ya señalados</w:t>
            </w:r>
          </w:p>
          <w:p w14:paraId="3734F2C3" w14:textId="77777777" w:rsidR="00592230" w:rsidRDefault="00592230" w:rsidP="00592230"/>
        </w:tc>
        <w:tc>
          <w:tcPr>
            <w:tcW w:w="1164" w:type="dxa"/>
          </w:tcPr>
          <w:p w14:paraId="1A11FFC1" w14:textId="1C96038C" w:rsidR="00592230" w:rsidRDefault="00592230" w:rsidP="00592230">
            <w:r>
              <w:t>B. No aplica.</w:t>
            </w:r>
          </w:p>
          <w:p w14:paraId="0551FAE2" w14:textId="64A4613B" w:rsidR="00592230" w:rsidRDefault="00592230" w:rsidP="00592230"/>
        </w:tc>
        <w:tc>
          <w:tcPr>
            <w:tcW w:w="1220" w:type="dxa"/>
          </w:tcPr>
          <w:p w14:paraId="3F8D5685" w14:textId="77777777" w:rsidR="00592230" w:rsidRDefault="00592230" w:rsidP="00592230">
            <w:r>
              <w:t>Costo aumento equipo buceo $7.000.000</w:t>
            </w:r>
          </w:p>
          <w:p w14:paraId="351273FD" w14:textId="77777777" w:rsidR="00592230" w:rsidRPr="00941E9F" w:rsidRDefault="00592230" w:rsidP="00592230"/>
        </w:tc>
      </w:tr>
      <w:tr w:rsidR="00592230" w:rsidRPr="0095181B" w14:paraId="72564749" w14:textId="77777777" w:rsidTr="00592230">
        <w:trPr>
          <w:trHeight w:val="5547"/>
        </w:trPr>
        <w:tc>
          <w:tcPr>
            <w:tcW w:w="1432" w:type="dxa"/>
          </w:tcPr>
          <w:p w14:paraId="08C1443A" w14:textId="77777777" w:rsidR="00B236B4" w:rsidRPr="0095181B" w:rsidRDefault="00B236B4" w:rsidP="00B236B4"/>
        </w:tc>
        <w:tc>
          <w:tcPr>
            <w:tcW w:w="1636" w:type="dxa"/>
          </w:tcPr>
          <w:p w14:paraId="074DCA9F" w14:textId="4823DD62" w:rsidR="00B236B4" w:rsidRDefault="00B236B4" w:rsidP="00B236B4">
            <w:r>
              <w:t xml:space="preserve">C. Si el centro de cultivo reanuda sus operaciones se dará aviso a la SMA de la presentación del Plan de Siembra a la  </w:t>
            </w:r>
            <w:proofErr w:type="spellStart"/>
            <w:r w:rsidRPr="005C5FE0">
              <w:t>Subpesca</w:t>
            </w:r>
            <w:proofErr w:type="spellEnd"/>
          </w:p>
          <w:p w14:paraId="79631CAA" w14:textId="77777777" w:rsidR="00B236B4" w:rsidRDefault="00B236B4" w:rsidP="00B236B4"/>
        </w:tc>
        <w:tc>
          <w:tcPr>
            <w:tcW w:w="1636" w:type="dxa"/>
          </w:tcPr>
          <w:p w14:paraId="4632A876" w14:textId="22F0CBD9" w:rsidR="00B236B4" w:rsidRDefault="00B236B4" w:rsidP="00B236B4">
            <w:r>
              <w:t xml:space="preserve">C. 5 días hábiles contados desde la presentación del Plan de Siembra  a la  </w:t>
            </w:r>
            <w:proofErr w:type="spellStart"/>
            <w:r w:rsidRPr="005C5FE0">
              <w:t>Subpesca</w:t>
            </w:r>
            <w:proofErr w:type="spellEnd"/>
          </w:p>
          <w:p w14:paraId="6A4F9D6B" w14:textId="77777777" w:rsidR="00B236B4" w:rsidRDefault="00B236B4" w:rsidP="00B236B4"/>
        </w:tc>
        <w:tc>
          <w:tcPr>
            <w:tcW w:w="1433" w:type="dxa"/>
          </w:tcPr>
          <w:p w14:paraId="2C35BB5E" w14:textId="0AC9161B" w:rsidR="00B236B4" w:rsidRPr="00922D9D" w:rsidRDefault="00B236B4" w:rsidP="00B236B4">
            <w:pPr>
              <w:spacing w:after="200" w:line="276" w:lineRule="auto"/>
            </w:pPr>
            <w:r>
              <w:t xml:space="preserve">C. </w:t>
            </w:r>
            <w:r w:rsidRPr="002C6EA2">
              <w:t>Valor 1, esto es</w:t>
            </w:r>
            <w:r>
              <w:t xml:space="preserve">, dar aviso a la SMA de la presentación del Plan de Siembra  a la  </w:t>
            </w:r>
            <w:proofErr w:type="spellStart"/>
            <w:r w:rsidRPr="005C5FE0">
              <w:t>Subpesca</w:t>
            </w:r>
            <w:proofErr w:type="spellEnd"/>
          </w:p>
          <w:p w14:paraId="2461DFBD" w14:textId="77777777" w:rsidR="00B236B4" w:rsidRPr="00922D9D" w:rsidRDefault="00B236B4" w:rsidP="00B236B4">
            <w:pPr>
              <w:spacing w:after="200" w:line="276" w:lineRule="auto"/>
            </w:pPr>
          </w:p>
          <w:p w14:paraId="0B56EEDC" w14:textId="77777777" w:rsidR="00B236B4" w:rsidRPr="002C6EA2" w:rsidRDefault="00B236B4" w:rsidP="00B236B4"/>
        </w:tc>
        <w:tc>
          <w:tcPr>
            <w:tcW w:w="1433" w:type="dxa"/>
          </w:tcPr>
          <w:p w14:paraId="6222EEB8" w14:textId="5F61CE37" w:rsidR="00B236B4" w:rsidRDefault="00B236B4" w:rsidP="00B236B4">
            <w:pPr>
              <w:spacing w:after="200" w:line="276" w:lineRule="auto"/>
            </w:pPr>
            <w:r>
              <w:t xml:space="preserve">C. Dar aviso a la SMA de la presentación del Plan de Siembra  a la  </w:t>
            </w:r>
            <w:proofErr w:type="spellStart"/>
            <w:r w:rsidRPr="005C5FE0">
              <w:t>Subpesca</w:t>
            </w:r>
            <w:proofErr w:type="spellEnd"/>
            <w:r>
              <w:t>=1</w:t>
            </w:r>
          </w:p>
          <w:p w14:paraId="46D08D6D" w14:textId="46310DF7" w:rsidR="00B236B4" w:rsidRPr="002C6EA2" w:rsidRDefault="00B236B4" w:rsidP="00B236B4">
            <w:pPr>
              <w:spacing w:after="200" w:line="276" w:lineRule="auto"/>
            </w:pPr>
            <w:r>
              <w:t xml:space="preserve">No dar aviso a la SMA de la presentación del Plan de Siembra  a la  </w:t>
            </w:r>
            <w:proofErr w:type="spellStart"/>
            <w:r w:rsidRPr="005C5FE0">
              <w:t>Subpesca</w:t>
            </w:r>
            <w:proofErr w:type="spellEnd"/>
            <w:r w:rsidRPr="002C6EA2">
              <w:t>=0</w:t>
            </w:r>
          </w:p>
          <w:p w14:paraId="49CE6092" w14:textId="77777777" w:rsidR="00B236B4" w:rsidRPr="00922D9D" w:rsidRDefault="00B236B4" w:rsidP="00B236B4">
            <w:pPr>
              <w:spacing w:after="200" w:line="276" w:lineRule="auto"/>
            </w:pPr>
          </w:p>
          <w:p w14:paraId="0D5B8FF1" w14:textId="77777777" w:rsidR="00B236B4" w:rsidRPr="00922D9D" w:rsidRDefault="00B236B4" w:rsidP="00B236B4">
            <w:pPr>
              <w:spacing w:after="200" w:line="276" w:lineRule="auto"/>
            </w:pPr>
          </w:p>
          <w:p w14:paraId="0CADCE4C" w14:textId="77777777" w:rsidR="00B236B4" w:rsidRPr="00922D9D" w:rsidRDefault="00B236B4" w:rsidP="00B236B4">
            <w:pPr>
              <w:spacing w:after="200" w:line="276" w:lineRule="auto"/>
            </w:pPr>
          </w:p>
          <w:p w14:paraId="02CFE080" w14:textId="77777777" w:rsidR="00B236B4" w:rsidRPr="00922D9D" w:rsidRDefault="00B236B4" w:rsidP="00B236B4">
            <w:pPr>
              <w:spacing w:after="200" w:line="276" w:lineRule="auto"/>
            </w:pPr>
          </w:p>
          <w:p w14:paraId="2116315C" w14:textId="77777777" w:rsidR="00B236B4" w:rsidRPr="002C6EA2" w:rsidRDefault="00B236B4" w:rsidP="00B236B4"/>
        </w:tc>
        <w:tc>
          <w:tcPr>
            <w:tcW w:w="1474" w:type="dxa"/>
          </w:tcPr>
          <w:p w14:paraId="6B705C2E" w14:textId="6780C3D9" w:rsidR="00B236B4" w:rsidRDefault="00B236B4" w:rsidP="00B236B4">
            <w:r>
              <w:t>C. No aplica</w:t>
            </w:r>
          </w:p>
        </w:tc>
        <w:tc>
          <w:tcPr>
            <w:tcW w:w="1792" w:type="dxa"/>
          </w:tcPr>
          <w:p w14:paraId="508D2EAC" w14:textId="29CE2B37" w:rsidR="00B236B4" w:rsidRDefault="00B236B4" w:rsidP="00B236B4">
            <w:r>
              <w:t xml:space="preserve">C. Aviso a la SMA de la presentación del Plan de Siembra a la </w:t>
            </w:r>
            <w:proofErr w:type="spellStart"/>
            <w:r w:rsidRPr="005C5FE0">
              <w:t>Subpesca</w:t>
            </w:r>
            <w:proofErr w:type="spellEnd"/>
            <w:r>
              <w:t>, el que será enviado a la SMA en el plazo de 5 días hábiles contados desde la obtención de la aprobación de dicho plan</w:t>
            </w:r>
          </w:p>
        </w:tc>
        <w:tc>
          <w:tcPr>
            <w:tcW w:w="1164" w:type="dxa"/>
          </w:tcPr>
          <w:p w14:paraId="1A491EEA" w14:textId="734B210E" w:rsidR="00B236B4" w:rsidRDefault="00B236B4" w:rsidP="00B236B4">
            <w:r>
              <w:t>C. No aplica</w:t>
            </w:r>
          </w:p>
          <w:p w14:paraId="53444DEE" w14:textId="51462D08" w:rsidR="00B236B4" w:rsidRDefault="00B236B4" w:rsidP="00B236B4"/>
        </w:tc>
        <w:tc>
          <w:tcPr>
            <w:tcW w:w="1220" w:type="dxa"/>
          </w:tcPr>
          <w:p w14:paraId="7E6E8E4E" w14:textId="29FE856F" w:rsidR="00B236B4" w:rsidRPr="00941E9F" w:rsidRDefault="00B236B4" w:rsidP="00B236B4">
            <w:r>
              <w:t>C. No aplica</w:t>
            </w:r>
          </w:p>
        </w:tc>
      </w:tr>
      <w:tr w:rsidR="00592230" w:rsidRPr="0095181B" w14:paraId="6750F458" w14:textId="77777777" w:rsidTr="00592230">
        <w:trPr>
          <w:trHeight w:val="5547"/>
        </w:trPr>
        <w:tc>
          <w:tcPr>
            <w:tcW w:w="1432" w:type="dxa"/>
          </w:tcPr>
          <w:p w14:paraId="5A082163" w14:textId="77777777" w:rsidR="00B236B4" w:rsidRPr="0095181B" w:rsidRDefault="00B236B4" w:rsidP="00B236B4"/>
        </w:tc>
        <w:tc>
          <w:tcPr>
            <w:tcW w:w="1636" w:type="dxa"/>
          </w:tcPr>
          <w:p w14:paraId="04F5C995" w14:textId="5537AA95" w:rsidR="00B236B4" w:rsidRDefault="00B236B4" w:rsidP="00B236B4">
            <w:r>
              <w:t>D. Acción subsidiaria: en caso que el centro de cultivo no entre en funcionamiento durante la vigencia del PDC, se enviará un informe a la SMA que contenga los antecedentes que acrediten que el centro de cultivo estuvo sin operación</w:t>
            </w:r>
          </w:p>
        </w:tc>
        <w:tc>
          <w:tcPr>
            <w:tcW w:w="1636" w:type="dxa"/>
          </w:tcPr>
          <w:p w14:paraId="6442FAD8" w14:textId="05E3BA05" w:rsidR="00B236B4" w:rsidRDefault="00B236B4" w:rsidP="00B236B4">
            <w:r>
              <w:t>D. 5 días hábiles, contados desde que se cumpla 1 año desde la aprobación de PDC y 5 días hábiles, contado desde que se cumplan 2 años desde la aprobación de PDC</w:t>
            </w:r>
          </w:p>
        </w:tc>
        <w:tc>
          <w:tcPr>
            <w:tcW w:w="1433" w:type="dxa"/>
          </w:tcPr>
          <w:p w14:paraId="789E26A1" w14:textId="761769CD" w:rsidR="00B236B4" w:rsidRPr="002C6EA2" w:rsidRDefault="00B236B4" w:rsidP="00B236B4">
            <w:r>
              <w:t>D. Valor 1, esto es, envío de informe a la SMA que contenga los antecedentes que acrediten que el centro de cultivo estuvo sin operación</w:t>
            </w:r>
          </w:p>
        </w:tc>
        <w:tc>
          <w:tcPr>
            <w:tcW w:w="1433" w:type="dxa"/>
          </w:tcPr>
          <w:p w14:paraId="13ADA8C3" w14:textId="1A41606B" w:rsidR="00B236B4" w:rsidRDefault="00B236B4" w:rsidP="00B236B4">
            <w:r>
              <w:t>D. Envío de informe a la SMA que contenga los antecedentes que acrediten que el centro de cultivo estuvo sin operación=1</w:t>
            </w:r>
          </w:p>
          <w:p w14:paraId="32DC37AD" w14:textId="77777777" w:rsidR="00B236B4" w:rsidRDefault="00B236B4" w:rsidP="00B236B4"/>
          <w:p w14:paraId="663CD97C" w14:textId="4EDE51AC" w:rsidR="00B236B4" w:rsidRPr="002C6EA2" w:rsidRDefault="00B236B4" w:rsidP="00B236B4">
            <w:r>
              <w:t>No envío de informe a la SMA que contenga los antecedentes que acrediten que el centro de cultivo estuvo sin operación=0</w:t>
            </w:r>
          </w:p>
        </w:tc>
        <w:tc>
          <w:tcPr>
            <w:tcW w:w="1474" w:type="dxa"/>
          </w:tcPr>
          <w:p w14:paraId="47705292" w14:textId="02B98C0C" w:rsidR="00B236B4" w:rsidRDefault="00B236B4" w:rsidP="00B236B4">
            <w:r>
              <w:t>D. En el caso que el Centro de Cultivo siga sin operar dentro de 1 año, se presentarán los antecedentes que acrediten esta circunstancia, en el plazo de 5 días hábiles, contado desde que se cumpla 1 año de la aprobación de PDC</w:t>
            </w:r>
          </w:p>
        </w:tc>
        <w:tc>
          <w:tcPr>
            <w:tcW w:w="1792" w:type="dxa"/>
          </w:tcPr>
          <w:p w14:paraId="3CF464D7" w14:textId="5CB0943A" w:rsidR="00B236B4" w:rsidRDefault="00B236B4" w:rsidP="00B236B4">
            <w:r>
              <w:t>D. Si el centro de cultivo sigue sin operar cuando se cumplan 2 años desde la aprobación del PDC, se presentarán a la SMA los antecedentes que acrediten esta circunstancia, en el plazo de 5 días hábiles, contado desde que se cumplan 2 años desde la aprobación de PDC</w:t>
            </w:r>
          </w:p>
          <w:p w14:paraId="3B1C93CA" w14:textId="3C80F328" w:rsidR="00B236B4" w:rsidRDefault="00B236B4" w:rsidP="00B236B4"/>
        </w:tc>
        <w:tc>
          <w:tcPr>
            <w:tcW w:w="1164" w:type="dxa"/>
          </w:tcPr>
          <w:p w14:paraId="525E83AC" w14:textId="0B0B939D" w:rsidR="00B236B4" w:rsidRDefault="00B236B4" w:rsidP="00B236B4">
            <w:r>
              <w:t>D. No aplica</w:t>
            </w:r>
          </w:p>
        </w:tc>
        <w:tc>
          <w:tcPr>
            <w:tcW w:w="1220" w:type="dxa"/>
          </w:tcPr>
          <w:p w14:paraId="0EEE4EC7" w14:textId="3FCA4A80" w:rsidR="00B236B4" w:rsidRPr="00941E9F" w:rsidRDefault="00B236B4" w:rsidP="00B236B4">
            <w:r>
              <w:t>D. No aplica</w:t>
            </w:r>
          </w:p>
        </w:tc>
      </w:tr>
    </w:tbl>
    <w:p w14:paraId="709E1EF6" w14:textId="7B2C47F3" w:rsidR="00733DC3" w:rsidRPr="0095181B" w:rsidRDefault="00733DC3" w:rsidP="00733DC3"/>
    <w:p w14:paraId="61A82C14" w14:textId="77777777" w:rsidR="00162F9B" w:rsidRDefault="00162F9B">
      <w:r>
        <w:br w:type="page"/>
      </w:r>
    </w:p>
    <w:p w14:paraId="69295A19"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432"/>
        <w:gridCol w:w="1636"/>
        <w:gridCol w:w="1425"/>
        <w:gridCol w:w="1433"/>
        <w:gridCol w:w="1433"/>
        <w:gridCol w:w="1445"/>
        <w:gridCol w:w="1529"/>
        <w:gridCol w:w="1553"/>
        <w:gridCol w:w="1334"/>
      </w:tblGrid>
      <w:tr w:rsidR="00733DC3" w:rsidRPr="0095181B" w14:paraId="75DE7DBF" w14:textId="77777777" w:rsidTr="00C05418">
        <w:tc>
          <w:tcPr>
            <w:tcW w:w="13220" w:type="dxa"/>
            <w:gridSpan w:val="9"/>
          </w:tcPr>
          <w:p w14:paraId="72725B1A" w14:textId="77777777" w:rsidR="00733DC3" w:rsidRPr="0095181B" w:rsidRDefault="00733DC3" w:rsidP="003F2B7D">
            <w:r w:rsidRPr="0095181B">
              <w:t>Objetivo específico Nº2 del Progra</w:t>
            </w:r>
            <w:r>
              <w:t xml:space="preserve">ma de Cumplimiento asociado a </w:t>
            </w:r>
            <w:r w:rsidRPr="0095181B">
              <w:t>centro Bután 3 RNA 110366</w:t>
            </w:r>
          </w:p>
          <w:p w14:paraId="281DF579" w14:textId="77777777" w:rsidR="00733DC3" w:rsidRPr="0095181B" w:rsidRDefault="00733DC3" w:rsidP="003F2B7D">
            <w:r w:rsidRPr="0095181B">
              <w:t>Cumplir Programa Sanitario General de Manejo de Mortalidades, contenido en Resolución exenta del Servicio Nacional de Pesca y Acuicultura Nº 1468/2012, Titulo IV, Medidas Generales</w:t>
            </w:r>
          </w:p>
          <w:p w14:paraId="205EF4B5" w14:textId="77777777" w:rsidR="00733DC3" w:rsidRPr="0095181B" w:rsidRDefault="00733DC3" w:rsidP="003F2B7D">
            <w:r w:rsidRPr="0095181B">
              <w:t>Cumplir RCA Nº 67/2011, considerando 4.1., centro Bután3 RNA 110366</w:t>
            </w:r>
          </w:p>
        </w:tc>
      </w:tr>
      <w:tr w:rsidR="00733DC3" w:rsidRPr="0095181B" w14:paraId="193EC957" w14:textId="77777777" w:rsidTr="00C05418">
        <w:tc>
          <w:tcPr>
            <w:tcW w:w="13220" w:type="dxa"/>
            <w:gridSpan w:val="9"/>
          </w:tcPr>
          <w:p w14:paraId="738AF8DA" w14:textId="77777777" w:rsidR="00733DC3" w:rsidRPr="0095181B" w:rsidRDefault="00733DC3" w:rsidP="003F2B7D">
            <w:r w:rsidRPr="0095181B">
              <w:t>Hechos, actos u omisiones que se estiman constitutivos de infracción:</w:t>
            </w:r>
          </w:p>
          <w:p w14:paraId="3579B5C3" w14:textId="77777777" w:rsidR="00733DC3" w:rsidRPr="0095181B" w:rsidRDefault="00733DC3" w:rsidP="003F2B7D">
            <w:r w:rsidRPr="0095181B">
              <w:t>No realiza capacitación del personal involucrado en las diferentes etapas del manejo de mortalidades del Centro de Cultivo</w:t>
            </w:r>
          </w:p>
        </w:tc>
      </w:tr>
      <w:tr w:rsidR="00733DC3" w:rsidRPr="0095181B" w14:paraId="672363BE" w14:textId="77777777" w:rsidTr="00C05418">
        <w:tc>
          <w:tcPr>
            <w:tcW w:w="13220" w:type="dxa"/>
            <w:gridSpan w:val="9"/>
          </w:tcPr>
          <w:p w14:paraId="18BEDDBC" w14:textId="77777777" w:rsidR="00733DC3" w:rsidRPr="0095181B" w:rsidRDefault="00733DC3" w:rsidP="003F2B7D">
            <w:r w:rsidRPr="0095181B">
              <w:t>Normas, medidas, condiciones u otras disposiciones específicas infringidas:</w:t>
            </w:r>
          </w:p>
          <w:p w14:paraId="6D4D2194" w14:textId="77777777" w:rsidR="00733DC3" w:rsidRPr="0095181B" w:rsidRDefault="00733DC3" w:rsidP="003F2B7D">
            <w:r w:rsidRPr="0095181B">
              <w:t xml:space="preserve">Programa Sanitario General de Manejo de Mortalidades, resolución exenta del Servicio Nacional de Pesca y Acuicultura Nº 1468/2012, Titulo IV, Medidas Generales </w:t>
            </w:r>
          </w:p>
          <w:p w14:paraId="430E1204" w14:textId="77777777" w:rsidR="00733DC3" w:rsidRPr="0095181B" w:rsidRDefault="00733DC3" w:rsidP="003F2B7D">
            <w:r w:rsidRPr="0095181B">
              <w:t>RCA, Considerando 4.1</w:t>
            </w:r>
          </w:p>
          <w:p w14:paraId="0DD608FC" w14:textId="77777777" w:rsidR="00733DC3" w:rsidRPr="0095181B" w:rsidRDefault="00733DC3" w:rsidP="003F2B7D"/>
        </w:tc>
      </w:tr>
      <w:tr w:rsidR="00733DC3" w:rsidRPr="0095181B" w14:paraId="148FA5B3" w14:textId="77777777" w:rsidTr="00C05418">
        <w:tc>
          <w:tcPr>
            <w:tcW w:w="13220" w:type="dxa"/>
            <w:gridSpan w:val="9"/>
          </w:tcPr>
          <w:p w14:paraId="53B652B4" w14:textId="77777777" w:rsidR="00733DC3" w:rsidRPr="0095181B" w:rsidRDefault="00733DC3" w:rsidP="003F2B7D">
            <w:r w:rsidRPr="0095181B">
              <w:t>Efectos negativos por remedi</w:t>
            </w:r>
            <w:r>
              <w:t>ar: No hay efectos negativos por remediar</w:t>
            </w:r>
          </w:p>
        </w:tc>
      </w:tr>
      <w:tr w:rsidR="00BD7DC6" w:rsidRPr="0095181B" w14:paraId="25B3B469" w14:textId="77777777" w:rsidTr="00C05418">
        <w:tc>
          <w:tcPr>
            <w:tcW w:w="1426" w:type="dxa"/>
            <w:vMerge w:val="restart"/>
          </w:tcPr>
          <w:p w14:paraId="65D4837D" w14:textId="77777777" w:rsidR="00733DC3" w:rsidRPr="0095181B" w:rsidRDefault="00733DC3" w:rsidP="003F2B7D">
            <w:r w:rsidRPr="0095181B">
              <w:t>Resultado Esperado</w:t>
            </w:r>
          </w:p>
        </w:tc>
        <w:tc>
          <w:tcPr>
            <w:tcW w:w="1629" w:type="dxa"/>
            <w:vMerge w:val="restart"/>
          </w:tcPr>
          <w:p w14:paraId="24C54CD8" w14:textId="77777777" w:rsidR="00733DC3" w:rsidRPr="0095181B" w:rsidRDefault="00733DC3" w:rsidP="003F2B7D">
            <w:r w:rsidRPr="0095181B">
              <w:t>Acción</w:t>
            </w:r>
          </w:p>
        </w:tc>
        <w:tc>
          <w:tcPr>
            <w:tcW w:w="1430" w:type="dxa"/>
            <w:vMerge w:val="restart"/>
          </w:tcPr>
          <w:p w14:paraId="4021CCAA" w14:textId="77777777" w:rsidR="00733DC3" w:rsidRPr="0095181B" w:rsidRDefault="00733DC3" w:rsidP="003F2B7D">
            <w:r w:rsidRPr="0095181B">
              <w:t>Plazos de Ejecución</w:t>
            </w:r>
          </w:p>
        </w:tc>
        <w:tc>
          <w:tcPr>
            <w:tcW w:w="1427" w:type="dxa"/>
            <w:vMerge w:val="restart"/>
          </w:tcPr>
          <w:p w14:paraId="6BB5798F" w14:textId="77777777" w:rsidR="00733DC3" w:rsidRPr="0095181B" w:rsidRDefault="00733DC3" w:rsidP="003F2B7D">
            <w:r w:rsidRPr="0095181B">
              <w:t>Metas</w:t>
            </w:r>
          </w:p>
        </w:tc>
        <w:tc>
          <w:tcPr>
            <w:tcW w:w="1427" w:type="dxa"/>
            <w:vMerge w:val="restart"/>
          </w:tcPr>
          <w:p w14:paraId="2C05610E" w14:textId="77777777" w:rsidR="00733DC3" w:rsidRPr="0095181B" w:rsidRDefault="00733DC3" w:rsidP="003F2B7D">
            <w:r w:rsidRPr="0095181B">
              <w:t>Indicadores</w:t>
            </w:r>
          </w:p>
        </w:tc>
        <w:tc>
          <w:tcPr>
            <w:tcW w:w="2947" w:type="dxa"/>
            <w:gridSpan w:val="2"/>
          </w:tcPr>
          <w:p w14:paraId="65692489" w14:textId="77777777" w:rsidR="00733DC3" w:rsidRPr="0095181B" w:rsidRDefault="00733DC3" w:rsidP="003F2B7D">
            <w:pPr>
              <w:jc w:val="center"/>
            </w:pPr>
            <w:r w:rsidRPr="0095181B">
              <w:t>Medios de Verificación</w:t>
            </w:r>
          </w:p>
        </w:tc>
        <w:tc>
          <w:tcPr>
            <w:tcW w:w="1605" w:type="dxa"/>
            <w:vMerge w:val="restart"/>
          </w:tcPr>
          <w:p w14:paraId="0DAB7C6E" w14:textId="77777777" w:rsidR="00733DC3" w:rsidRPr="0095181B" w:rsidRDefault="00733DC3" w:rsidP="003F2B7D">
            <w:r w:rsidRPr="0095181B">
              <w:t>Supuestos</w:t>
            </w:r>
          </w:p>
        </w:tc>
        <w:tc>
          <w:tcPr>
            <w:tcW w:w="1329" w:type="dxa"/>
            <w:vMerge w:val="restart"/>
          </w:tcPr>
          <w:p w14:paraId="06D14794" w14:textId="77777777" w:rsidR="00733DC3" w:rsidRPr="0095181B" w:rsidRDefault="00733DC3" w:rsidP="003F2B7D">
            <w:r w:rsidRPr="0095181B">
              <w:t>Costos M$</w:t>
            </w:r>
          </w:p>
        </w:tc>
      </w:tr>
      <w:tr w:rsidR="00BD7DC6" w:rsidRPr="0095181B" w14:paraId="7653AA28" w14:textId="77777777" w:rsidTr="00C05418">
        <w:tc>
          <w:tcPr>
            <w:tcW w:w="1426" w:type="dxa"/>
            <w:vMerge/>
          </w:tcPr>
          <w:p w14:paraId="7A1CEA18" w14:textId="77777777" w:rsidR="00733DC3" w:rsidRPr="0095181B" w:rsidRDefault="00733DC3" w:rsidP="003F2B7D"/>
        </w:tc>
        <w:tc>
          <w:tcPr>
            <w:tcW w:w="1629" w:type="dxa"/>
            <w:vMerge/>
          </w:tcPr>
          <w:p w14:paraId="424DA5A3" w14:textId="77777777" w:rsidR="00733DC3" w:rsidRPr="0095181B" w:rsidRDefault="00733DC3" w:rsidP="003F2B7D"/>
        </w:tc>
        <w:tc>
          <w:tcPr>
            <w:tcW w:w="1430" w:type="dxa"/>
            <w:vMerge/>
          </w:tcPr>
          <w:p w14:paraId="37D82F10" w14:textId="77777777" w:rsidR="00733DC3" w:rsidRPr="0095181B" w:rsidRDefault="00733DC3" w:rsidP="003F2B7D"/>
        </w:tc>
        <w:tc>
          <w:tcPr>
            <w:tcW w:w="1427" w:type="dxa"/>
            <w:vMerge/>
          </w:tcPr>
          <w:p w14:paraId="7B925246" w14:textId="77777777" w:rsidR="00733DC3" w:rsidRPr="0095181B" w:rsidRDefault="00733DC3" w:rsidP="003F2B7D"/>
        </w:tc>
        <w:tc>
          <w:tcPr>
            <w:tcW w:w="1427" w:type="dxa"/>
            <w:vMerge/>
          </w:tcPr>
          <w:p w14:paraId="376B42FD" w14:textId="77777777" w:rsidR="00733DC3" w:rsidRPr="0095181B" w:rsidRDefault="00733DC3" w:rsidP="003F2B7D"/>
        </w:tc>
        <w:tc>
          <w:tcPr>
            <w:tcW w:w="1439" w:type="dxa"/>
          </w:tcPr>
          <w:p w14:paraId="28F5AB9E" w14:textId="77777777" w:rsidR="00733DC3" w:rsidRPr="0095181B" w:rsidRDefault="00733DC3" w:rsidP="003F2B7D">
            <w:r w:rsidRPr="0095181B">
              <w:t>Reporte Periódico</w:t>
            </w:r>
          </w:p>
        </w:tc>
        <w:tc>
          <w:tcPr>
            <w:tcW w:w="1508" w:type="dxa"/>
          </w:tcPr>
          <w:p w14:paraId="73C59FB7" w14:textId="77777777" w:rsidR="00733DC3" w:rsidRPr="0095181B" w:rsidRDefault="00733DC3" w:rsidP="003F2B7D">
            <w:r w:rsidRPr="0095181B">
              <w:t>Reporte</w:t>
            </w:r>
          </w:p>
          <w:p w14:paraId="7F8D2F14" w14:textId="77777777" w:rsidR="00733DC3" w:rsidRPr="0095181B" w:rsidRDefault="00733DC3" w:rsidP="003F2B7D">
            <w:r w:rsidRPr="0095181B">
              <w:t>Final</w:t>
            </w:r>
          </w:p>
        </w:tc>
        <w:tc>
          <w:tcPr>
            <w:tcW w:w="1605" w:type="dxa"/>
            <w:vMerge/>
          </w:tcPr>
          <w:p w14:paraId="66541F5B" w14:textId="77777777" w:rsidR="00733DC3" w:rsidRPr="0095181B" w:rsidRDefault="00733DC3" w:rsidP="003F2B7D"/>
        </w:tc>
        <w:tc>
          <w:tcPr>
            <w:tcW w:w="1329" w:type="dxa"/>
            <w:vMerge/>
          </w:tcPr>
          <w:p w14:paraId="4443C119" w14:textId="77777777" w:rsidR="00733DC3" w:rsidRPr="0095181B" w:rsidRDefault="00733DC3" w:rsidP="003F2B7D"/>
        </w:tc>
      </w:tr>
      <w:tr w:rsidR="00FA72E5" w:rsidRPr="0095181B" w14:paraId="775B3E8F" w14:textId="77777777" w:rsidTr="00C05418">
        <w:tc>
          <w:tcPr>
            <w:tcW w:w="1426" w:type="dxa"/>
          </w:tcPr>
          <w:p w14:paraId="6D6A8BED" w14:textId="69F16B23" w:rsidR="00FA72E5" w:rsidRDefault="00FA72E5" w:rsidP="003F2B7D">
            <w:r>
              <w:t xml:space="preserve">Cumplir con la </w:t>
            </w:r>
            <w:r w:rsidRPr="0095181B">
              <w:t xml:space="preserve">Resolución exenta del Servicio Nacional de Pesca y Acuicultura Nº 1468/2012, Título IV, Medidas Generales, en función de lo establecido </w:t>
            </w:r>
            <w:r w:rsidR="009606BA">
              <w:lastRenderedPageBreak/>
              <w:t>en el considerando 4.1., RCA</w:t>
            </w:r>
          </w:p>
        </w:tc>
        <w:tc>
          <w:tcPr>
            <w:tcW w:w="1629" w:type="dxa"/>
          </w:tcPr>
          <w:p w14:paraId="302A1098" w14:textId="21C06DA5" w:rsidR="0025068B" w:rsidRDefault="00FA72E5" w:rsidP="00BE0F34">
            <w:r>
              <w:lastRenderedPageBreak/>
              <w:t xml:space="preserve">A. </w:t>
            </w:r>
            <w:r w:rsidR="0025068B">
              <w:t xml:space="preserve">Realización de capacitación al personal encargado del manejo de mortalidad por parte de </w:t>
            </w:r>
            <w:r w:rsidR="005606F0">
              <w:t>un médico veterinario</w:t>
            </w:r>
          </w:p>
          <w:p w14:paraId="2B87016E" w14:textId="0222DA89" w:rsidR="00FA72E5" w:rsidRDefault="00FA72E5" w:rsidP="00BE0F34"/>
        </w:tc>
        <w:tc>
          <w:tcPr>
            <w:tcW w:w="1430" w:type="dxa"/>
          </w:tcPr>
          <w:p w14:paraId="5B5B5AB7" w14:textId="68C1D294" w:rsidR="00E402F8" w:rsidRDefault="00E402F8" w:rsidP="00E402F8">
            <w:r>
              <w:t>A. 1 mes contado desde la</w:t>
            </w:r>
            <w:r w:rsidR="0025068B">
              <w:t xml:space="preserve"> aprobación del </w:t>
            </w:r>
            <w:r>
              <w:t>Plan de Siem</w:t>
            </w:r>
            <w:r w:rsidR="0025068B">
              <w:t>bra</w:t>
            </w:r>
          </w:p>
          <w:p w14:paraId="5AB40EA6" w14:textId="77777777" w:rsidR="00E402F8" w:rsidRDefault="00E402F8" w:rsidP="00E402F8"/>
          <w:p w14:paraId="754E9606" w14:textId="77777777" w:rsidR="00FA72E5" w:rsidRDefault="00FA72E5" w:rsidP="003F2B7D"/>
        </w:tc>
        <w:tc>
          <w:tcPr>
            <w:tcW w:w="1427" w:type="dxa"/>
          </w:tcPr>
          <w:p w14:paraId="62DE65CE" w14:textId="3B77BB56" w:rsidR="00FA72E5" w:rsidRPr="002C6EA2" w:rsidRDefault="00E402F8" w:rsidP="0025068B">
            <w:r>
              <w:t xml:space="preserve">A. </w:t>
            </w:r>
            <w:r w:rsidRPr="002C6EA2">
              <w:t>Valor 1, esto es, r</w:t>
            </w:r>
            <w:r w:rsidRPr="00BD7DC6">
              <w:t>ealizar</w:t>
            </w:r>
            <w:r w:rsidR="0025068B">
              <w:t xml:space="preserve"> jornada de capacitación a todo el personal encargado del manejo de la mortalidad por parte de un médico veterinario</w:t>
            </w:r>
          </w:p>
        </w:tc>
        <w:tc>
          <w:tcPr>
            <w:tcW w:w="1427" w:type="dxa"/>
          </w:tcPr>
          <w:p w14:paraId="7F942537" w14:textId="57994673" w:rsidR="00E402F8" w:rsidRPr="002C6EA2" w:rsidRDefault="00E402F8" w:rsidP="00E402F8">
            <w:pPr>
              <w:spacing w:after="200" w:line="276" w:lineRule="auto"/>
            </w:pPr>
            <w:r>
              <w:t xml:space="preserve">A. </w:t>
            </w:r>
            <w:r w:rsidR="0025068B">
              <w:t>R</w:t>
            </w:r>
            <w:r w:rsidR="0025068B" w:rsidRPr="00BD7DC6">
              <w:t>ealizar</w:t>
            </w:r>
            <w:r w:rsidR="0025068B">
              <w:t xml:space="preserve"> jornada de capacitación a todo el personal encargado del manejo de la mortalidad por parte de un médico veterinario</w:t>
            </w:r>
            <w:r w:rsidR="0025068B" w:rsidRPr="002C6EA2">
              <w:t xml:space="preserve"> </w:t>
            </w:r>
            <w:r w:rsidRPr="002C6EA2">
              <w:t>=1</w:t>
            </w:r>
          </w:p>
          <w:p w14:paraId="3C514A76" w14:textId="502F5C6C" w:rsidR="00E402F8" w:rsidRPr="002C6EA2" w:rsidRDefault="00F4254B" w:rsidP="00E402F8">
            <w:pPr>
              <w:spacing w:after="200" w:line="276" w:lineRule="auto"/>
            </w:pPr>
            <w:r>
              <w:lastRenderedPageBreak/>
              <w:t xml:space="preserve">No </w:t>
            </w:r>
            <w:r w:rsidR="0025068B" w:rsidRPr="002C6EA2">
              <w:t>r</w:t>
            </w:r>
            <w:r w:rsidR="0025068B" w:rsidRPr="00BD7DC6">
              <w:t>ealizar</w:t>
            </w:r>
            <w:r w:rsidR="0025068B">
              <w:t xml:space="preserve"> jornada de capacitación a todo el personal encargado del manejo de la mortalidad por parte de un médico veterinario</w:t>
            </w:r>
            <w:r w:rsidR="0025068B" w:rsidRPr="002C6EA2">
              <w:t xml:space="preserve"> </w:t>
            </w:r>
            <w:r w:rsidR="00E402F8" w:rsidRPr="002C6EA2">
              <w:t>=0</w:t>
            </w:r>
          </w:p>
          <w:p w14:paraId="08F472F8" w14:textId="77777777" w:rsidR="00FA72E5" w:rsidRPr="002C6EA2" w:rsidRDefault="00FA72E5" w:rsidP="003F2B7D"/>
        </w:tc>
        <w:tc>
          <w:tcPr>
            <w:tcW w:w="1439" w:type="dxa"/>
          </w:tcPr>
          <w:p w14:paraId="24EB537C" w14:textId="75E71BB4" w:rsidR="00FA72E5" w:rsidRPr="00BD7DC6" w:rsidRDefault="00E402F8" w:rsidP="003F2B7D">
            <w:r>
              <w:lastRenderedPageBreak/>
              <w:t>A. No aplica.</w:t>
            </w:r>
          </w:p>
        </w:tc>
        <w:tc>
          <w:tcPr>
            <w:tcW w:w="1508" w:type="dxa"/>
          </w:tcPr>
          <w:p w14:paraId="349FEA2A" w14:textId="12E37578" w:rsidR="00E402F8" w:rsidRDefault="00E402F8" w:rsidP="00E402F8">
            <w:r>
              <w:t xml:space="preserve">A. </w:t>
            </w:r>
            <w:r w:rsidRPr="00BD7DC6">
              <w:t>Registro de capacitación realizada</w:t>
            </w:r>
            <w:r w:rsidR="0025068B">
              <w:t xml:space="preserve">, incluyendo lista de asistencia con fecha y temas presentados, firmada por los participantes de las capacitaciones y </w:t>
            </w:r>
            <w:r>
              <w:t xml:space="preserve">título profesional </w:t>
            </w:r>
            <w:r>
              <w:lastRenderedPageBreak/>
              <w:t>del veterinario</w:t>
            </w:r>
            <w:r w:rsidR="00F4254B">
              <w:t xml:space="preserve"> que realice </w:t>
            </w:r>
            <w:r w:rsidR="0025068B">
              <w:t>esta</w:t>
            </w:r>
            <w:r w:rsidR="00F4254B">
              <w:t xml:space="preserve"> capacitación</w:t>
            </w:r>
            <w:r>
              <w:t xml:space="preserve">, los que serán </w:t>
            </w:r>
            <w:r w:rsidRPr="00BD7DC6">
              <w:t>remitido</w:t>
            </w:r>
            <w:r>
              <w:t>s</w:t>
            </w:r>
            <w:r w:rsidRPr="00BD7DC6">
              <w:t xml:space="preserve"> a la SMA en el plazo de 5 días hábiles, contado desde la verificaci</w:t>
            </w:r>
            <w:r w:rsidR="009606BA">
              <w:t>ón de la acción de cumplimiento</w:t>
            </w:r>
          </w:p>
          <w:p w14:paraId="72EE8925" w14:textId="77777777" w:rsidR="00FA72E5" w:rsidRDefault="00FA72E5" w:rsidP="00A25D3C"/>
        </w:tc>
        <w:tc>
          <w:tcPr>
            <w:tcW w:w="1605" w:type="dxa"/>
          </w:tcPr>
          <w:p w14:paraId="44104D1F" w14:textId="1D234BB8" w:rsidR="00FA72E5" w:rsidRDefault="00125293" w:rsidP="00E402F8">
            <w:r>
              <w:lastRenderedPageBreak/>
              <w:t xml:space="preserve">A. </w:t>
            </w:r>
            <w:r w:rsidR="00BE0F34">
              <w:t>No aplica.</w:t>
            </w:r>
          </w:p>
        </w:tc>
        <w:tc>
          <w:tcPr>
            <w:tcW w:w="1329" w:type="dxa"/>
          </w:tcPr>
          <w:p w14:paraId="3B198230" w14:textId="77777777" w:rsidR="00E402F8" w:rsidRDefault="00E402F8" w:rsidP="00E402F8">
            <w:r w:rsidRPr="0095181B">
              <w:t xml:space="preserve">Costo capacitación </w:t>
            </w:r>
            <w:r w:rsidRPr="002D67A9">
              <w:t xml:space="preserve">h/h veterinario $50.000 </w:t>
            </w:r>
          </w:p>
          <w:p w14:paraId="406B81B1" w14:textId="5CA43577" w:rsidR="00FA72E5" w:rsidRPr="0095181B" w:rsidRDefault="00E402F8" w:rsidP="00E402F8">
            <w:r>
              <w:t>Ver en Anexo 4 Contrato de trabajo del veterinario</w:t>
            </w:r>
          </w:p>
        </w:tc>
      </w:tr>
      <w:tr w:rsidR="00C05418" w:rsidRPr="0095181B" w14:paraId="1481F827" w14:textId="77777777" w:rsidTr="00C05418">
        <w:tc>
          <w:tcPr>
            <w:tcW w:w="1426" w:type="dxa"/>
          </w:tcPr>
          <w:p w14:paraId="108D3AAE" w14:textId="7B7A777F" w:rsidR="00C05418" w:rsidRDefault="00C05418" w:rsidP="00C05418"/>
        </w:tc>
        <w:tc>
          <w:tcPr>
            <w:tcW w:w="1629" w:type="dxa"/>
          </w:tcPr>
          <w:p w14:paraId="50284290" w14:textId="7015AC09" w:rsidR="00C05418" w:rsidRDefault="00C05418" w:rsidP="00C05418">
            <w:r>
              <w:t xml:space="preserve">B. Si el centro de </w:t>
            </w:r>
            <w:r w:rsidR="00F4254B">
              <w:t xml:space="preserve">cultivo reanuda sus operaciones, se dará </w:t>
            </w:r>
            <w:r>
              <w:t xml:space="preserve">aviso a la SMA de la presentación del Plan de Siembra </w:t>
            </w:r>
            <w:r w:rsidR="005C5FE0">
              <w:t>a</w:t>
            </w:r>
            <w:r w:rsidR="00DD42F6">
              <w:t xml:space="preserve"> la</w:t>
            </w:r>
            <w:r w:rsidR="005C5FE0">
              <w:t xml:space="preserve">  </w:t>
            </w:r>
            <w:proofErr w:type="spellStart"/>
            <w:r w:rsidR="005C5FE0" w:rsidRPr="005C5FE0">
              <w:t>Subpesca</w:t>
            </w:r>
            <w:proofErr w:type="spellEnd"/>
          </w:p>
          <w:p w14:paraId="1510DE3C" w14:textId="77777777" w:rsidR="00C05418" w:rsidRDefault="00C05418" w:rsidP="00C05418"/>
        </w:tc>
        <w:tc>
          <w:tcPr>
            <w:tcW w:w="1430" w:type="dxa"/>
          </w:tcPr>
          <w:p w14:paraId="78BFF787" w14:textId="0A75BD80" w:rsidR="00C05418" w:rsidRDefault="00C05418" w:rsidP="00C05418">
            <w:r>
              <w:t xml:space="preserve">B. 5 días hábiles contados desde la presentación del Plan de Siembra </w:t>
            </w:r>
            <w:r w:rsidR="005C5FE0">
              <w:t>a</w:t>
            </w:r>
            <w:r w:rsidR="00DD42F6">
              <w:t xml:space="preserve"> la</w:t>
            </w:r>
            <w:r w:rsidR="005C5FE0">
              <w:t xml:space="preserve">  </w:t>
            </w:r>
            <w:proofErr w:type="spellStart"/>
            <w:r w:rsidR="005C5FE0" w:rsidRPr="005C5FE0">
              <w:t>Subpesca</w:t>
            </w:r>
            <w:proofErr w:type="spellEnd"/>
          </w:p>
          <w:p w14:paraId="432A600A" w14:textId="77777777" w:rsidR="00C05418" w:rsidRDefault="00C05418" w:rsidP="00C05418"/>
        </w:tc>
        <w:tc>
          <w:tcPr>
            <w:tcW w:w="1427" w:type="dxa"/>
          </w:tcPr>
          <w:p w14:paraId="23C98474" w14:textId="61F37E16" w:rsidR="00C05418" w:rsidRPr="00922D9D" w:rsidRDefault="00C05418" w:rsidP="00C05418">
            <w:pPr>
              <w:spacing w:after="200" w:line="276" w:lineRule="auto"/>
            </w:pPr>
            <w:r w:rsidRPr="002C6EA2">
              <w:t>Valor 1, esto es</w:t>
            </w:r>
            <w:r w:rsidR="00F4254B">
              <w:t xml:space="preserve">, dar </w:t>
            </w:r>
            <w:r>
              <w:t xml:space="preserve">aviso a la SMA de la presentación del Plan de Siembra </w:t>
            </w:r>
            <w:r w:rsidR="005C5FE0">
              <w:t>a</w:t>
            </w:r>
            <w:r w:rsidR="00DD42F6">
              <w:t xml:space="preserve"> la</w:t>
            </w:r>
            <w:r w:rsidR="005C5FE0">
              <w:t xml:space="preserve">  </w:t>
            </w:r>
            <w:proofErr w:type="spellStart"/>
            <w:r w:rsidR="005C5FE0" w:rsidRPr="005C5FE0">
              <w:t>Subpesca</w:t>
            </w:r>
            <w:proofErr w:type="spellEnd"/>
          </w:p>
          <w:p w14:paraId="04EB0CEB" w14:textId="77777777" w:rsidR="00C05418" w:rsidRPr="00922D9D" w:rsidRDefault="00C05418" w:rsidP="00C05418">
            <w:pPr>
              <w:spacing w:after="200" w:line="276" w:lineRule="auto"/>
            </w:pPr>
          </w:p>
          <w:p w14:paraId="4BB33AF8" w14:textId="77777777" w:rsidR="00C05418" w:rsidRPr="002C6EA2" w:rsidRDefault="00C05418" w:rsidP="00C05418"/>
        </w:tc>
        <w:tc>
          <w:tcPr>
            <w:tcW w:w="1427" w:type="dxa"/>
          </w:tcPr>
          <w:p w14:paraId="485B3E61" w14:textId="553900BC" w:rsidR="00C05418" w:rsidRPr="002C6EA2" w:rsidRDefault="00C05418" w:rsidP="00C05418">
            <w:pPr>
              <w:spacing w:after="200" w:line="276" w:lineRule="auto"/>
            </w:pPr>
            <w:r>
              <w:t>Dar aviso a la SMA de la presentación del Plan de Siembra</w:t>
            </w:r>
            <w:r w:rsidR="005C5FE0">
              <w:t xml:space="preserve"> a</w:t>
            </w:r>
            <w:r w:rsidR="00DD42F6">
              <w:t xml:space="preserve"> la</w:t>
            </w:r>
            <w:r w:rsidR="005C5FE0">
              <w:t xml:space="preserve">  </w:t>
            </w:r>
            <w:proofErr w:type="spellStart"/>
            <w:r w:rsidR="005C5FE0" w:rsidRPr="005C5FE0">
              <w:t>Subpesca</w:t>
            </w:r>
            <w:proofErr w:type="spellEnd"/>
            <w:r w:rsidRPr="002C6EA2">
              <w:t>=1</w:t>
            </w:r>
          </w:p>
          <w:p w14:paraId="6F74F31D" w14:textId="06DE17F9" w:rsidR="00C05418" w:rsidRPr="002C6EA2" w:rsidRDefault="00F4254B" w:rsidP="00C05418">
            <w:pPr>
              <w:spacing w:after="200" w:line="276" w:lineRule="auto"/>
            </w:pPr>
            <w:r>
              <w:t xml:space="preserve">No dar </w:t>
            </w:r>
            <w:r w:rsidR="00C05418">
              <w:t>aviso a la SMA de la p</w:t>
            </w:r>
            <w:r w:rsidR="005C5FE0">
              <w:t>resentación del Plan de Siembra a</w:t>
            </w:r>
            <w:r w:rsidR="00DD42F6">
              <w:t xml:space="preserve"> la</w:t>
            </w:r>
            <w:r w:rsidR="005C5FE0">
              <w:t xml:space="preserve">  </w:t>
            </w:r>
            <w:proofErr w:type="spellStart"/>
            <w:r w:rsidR="005C5FE0" w:rsidRPr="005C5FE0">
              <w:lastRenderedPageBreak/>
              <w:t>Subpesca</w:t>
            </w:r>
            <w:proofErr w:type="spellEnd"/>
            <w:r w:rsidR="005C5FE0" w:rsidRPr="002C6EA2">
              <w:t xml:space="preserve"> </w:t>
            </w:r>
            <w:r w:rsidR="00C05418" w:rsidRPr="002C6EA2">
              <w:t>=0</w:t>
            </w:r>
          </w:p>
          <w:p w14:paraId="749FA49B" w14:textId="77777777" w:rsidR="00C05418" w:rsidRPr="00922D9D" w:rsidRDefault="00C05418" w:rsidP="00C05418">
            <w:pPr>
              <w:spacing w:after="200" w:line="276" w:lineRule="auto"/>
            </w:pPr>
          </w:p>
          <w:p w14:paraId="2B7ABEED" w14:textId="77777777" w:rsidR="00C05418" w:rsidRPr="00922D9D" w:rsidRDefault="00C05418" w:rsidP="00C05418">
            <w:pPr>
              <w:spacing w:after="200" w:line="276" w:lineRule="auto"/>
            </w:pPr>
          </w:p>
          <w:p w14:paraId="1EFB643D" w14:textId="77777777" w:rsidR="00C05418" w:rsidRPr="00922D9D" w:rsidRDefault="00C05418" w:rsidP="00C05418">
            <w:pPr>
              <w:spacing w:after="200" w:line="276" w:lineRule="auto"/>
            </w:pPr>
          </w:p>
          <w:p w14:paraId="2D413F58" w14:textId="77777777" w:rsidR="00C05418" w:rsidRPr="00922D9D" w:rsidRDefault="00C05418" w:rsidP="00C05418">
            <w:pPr>
              <w:spacing w:after="200" w:line="276" w:lineRule="auto"/>
            </w:pPr>
          </w:p>
          <w:p w14:paraId="35EA260B" w14:textId="77777777" w:rsidR="00C05418" w:rsidRPr="002C6EA2" w:rsidRDefault="00C05418" w:rsidP="00C05418"/>
        </w:tc>
        <w:tc>
          <w:tcPr>
            <w:tcW w:w="1439" w:type="dxa"/>
          </w:tcPr>
          <w:p w14:paraId="72C247B0" w14:textId="4B289CD6" w:rsidR="00C05418" w:rsidRPr="00BD7DC6" w:rsidRDefault="00DD42F6" w:rsidP="00C05418">
            <w:r>
              <w:lastRenderedPageBreak/>
              <w:t>C. No aplica</w:t>
            </w:r>
          </w:p>
        </w:tc>
        <w:tc>
          <w:tcPr>
            <w:tcW w:w="1508" w:type="dxa"/>
          </w:tcPr>
          <w:p w14:paraId="22452705" w14:textId="6FB4E403" w:rsidR="00C05418" w:rsidRDefault="00DD42F6" w:rsidP="005C5FE0">
            <w:r>
              <w:t xml:space="preserve">C. Aviso a la SMA de la presentación del Plan de Siembra a la </w:t>
            </w:r>
            <w:proofErr w:type="spellStart"/>
            <w:r w:rsidRPr="005C5FE0">
              <w:t>Subpesca</w:t>
            </w:r>
            <w:proofErr w:type="spellEnd"/>
            <w:r>
              <w:t>, el que será enviado a la SMA en el plazo de 5 días hábiles contados desde la obtención de la aprobación de dicho plan</w:t>
            </w:r>
          </w:p>
        </w:tc>
        <w:tc>
          <w:tcPr>
            <w:tcW w:w="1605" w:type="dxa"/>
          </w:tcPr>
          <w:p w14:paraId="47886A6F" w14:textId="5E94D1F7" w:rsidR="00BE0F34" w:rsidRDefault="00F4254B" w:rsidP="00BE0F34">
            <w:r>
              <w:t xml:space="preserve">C. </w:t>
            </w:r>
            <w:r w:rsidR="005C5FE0">
              <w:t>No aplica</w:t>
            </w:r>
          </w:p>
          <w:p w14:paraId="51F6BCDD" w14:textId="52955B0C" w:rsidR="00C05418" w:rsidRDefault="00C05418" w:rsidP="00F4254B"/>
        </w:tc>
        <w:tc>
          <w:tcPr>
            <w:tcW w:w="1329" w:type="dxa"/>
          </w:tcPr>
          <w:p w14:paraId="01B84028" w14:textId="2834C5D2" w:rsidR="00C05418" w:rsidRPr="0095181B" w:rsidRDefault="00C05418" w:rsidP="00C05418">
            <w:r>
              <w:t>C. No aplica</w:t>
            </w:r>
          </w:p>
        </w:tc>
      </w:tr>
      <w:tr w:rsidR="00C05418" w:rsidRPr="0095181B" w14:paraId="70588CB8" w14:textId="77777777" w:rsidTr="00C05418">
        <w:tc>
          <w:tcPr>
            <w:tcW w:w="1426" w:type="dxa"/>
          </w:tcPr>
          <w:p w14:paraId="7BE51B8E" w14:textId="77777777" w:rsidR="00C05418" w:rsidRDefault="00C05418" w:rsidP="00C05418"/>
        </w:tc>
        <w:tc>
          <w:tcPr>
            <w:tcW w:w="1629" w:type="dxa"/>
          </w:tcPr>
          <w:p w14:paraId="1F5F0016" w14:textId="3C17FCD6" w:rsidR="00C05418" w:rsidRDefault="00C05418" w:rsidP="00C05418">
            <w:r>
              <w:t>C. Acción subsidiaria: en caso que el centro de cultivo no entre en funcionamiento durante la vigencia del PDC, se enviará un informe a la SMA que contenga los antecedentes que acrediten que el centro de cultivo estuvo sin operac</w:t>
            </w:r>
            <w:r w:rsidR="009606BA">
              <w:t>ión</w:t>
            </w:r>
          </w:p>
        </w:tc>
        <w:tc>
          <w:tcPr>
            <w:tcW w:w="1430" w:type="dxa"/>
          </w:tcPr>
          <w:p w14:paraId="1A931C3E" w14:textId="7F4B6179" w:rsidR="00C05418" w:rsidRDefault="00C05418" w:rsidP="009606BA">
            <w:r>
              <w:t>C. 5 días hábiles, contados desde que se cumpla 1 año desde la aprobación de PDC y 5 días hábiles, contado desde que se cumplan 2 años desde la aprobación de PDC</w:t>
            </w:r>
          </w:p>
        </w:tc>
        <w:tc>
          <w:tcPr>
            <w:tcW w:w="1427" w:type="dxa"/>
          </w:tcPr>
          <w:p w14:paraId="18AF3E9B" w14:textId="0D656C32" w:rsidR="00C05418" w:rsidRPr="002C6EA2" w:rsidRDefault="00C05418" w:rsidP="00C05418">
            <w:r>
              <w:t xml:space="preserve">C. Valor 1, esto es, envío de informe a la SMA que contenga los antecedentes que acrediten que el centro </w:t>
            </w:r>
            <w:r w:rsidR="009606BA">
              <w:t>de cultivo estuvo sin operación</w:t>
            </w:r>
          </w:p>
        </w:tc>
        <w:tc>
          <w:tcPr>
            <w:tcW w:w="1427" w:type="dxa"/>
          </w:tcPr>
          <w:p w14:paraId="160825AE" w14:textId="01437A02" w:rsidR="00C05418" w:rsidRDefault="00C05418" w:rsidP="00C05418">
            <w:r>
              <w:t>C. Envío de informe a la SMA que contenga los antecedentes que acrediten que el centro de cultivo estuvo sin operación=1</w:t>
            </w:r>
          </w:p>
          <w:p w14:paraId="519A433A" w14:textId="77777777" w:rsidR="00C05418" w:rsidRDefault="00C05418" w:rsidP="00C05418"/>
          <w:p w14:paraId="1601901C" w14:textId="24701ABB" w:rsidR="00C05418" w:rsidRPr="002C6EA2" w:rsidRDefault="00C05418" w:rsidP="00F4254B">
            <w:r>
              <w:t xml:space="preserve">No envío de informe a la SMA que contenga los antecedentes que acrediten que el centro de cultivo estuvo sin </w:t>
            </w:r>
            <w:r>
              <w:lastRenderedPageBreak/>
              <w:t>operación=0</w:t>
            </w:r>
          </w:p>
        </w:tc>
        <w:tc>
          <w:tcPr>
            <w:tcW w:w="1439" w:type="dxa"/>
          </w:tcPr>
          <w:p w14:paraId="15B2E93A" w14:textId="34194CB3" w:rsidR="00C05418" w:rsidRDefault="00C05418" w:rsidP="00C05418">
            <w:r>
              <w:lastRenderedPageBreak/>
              <w:t xml:space="preserve">C. En el caso que el Centro de Cultivo siga sin operar dentro de 1 año: </w:t>
            </w:r>
          </w:p>
          <w:p w14:paraId="0BAA1144" w14:textId="6A1C1E61" w:rsidR="00C05418" w:rsidRDefault="00C05418" w:rsidP="00C05418">
            <w:r>
              <w:t>Presentación de antecedentes que acrediten esta circunstancia, en el plazo de 5 días hábiles, contado desde que se cumpl</w:t>
            </w:r>
            <w:r w:rsidR="009606BA">
              <w:t xml:space="preserve">a 1 año de la aprobación </w:t>
            </w:r>
            <w:r w:rsidR="009606BA">
              <w:lastRenderedPageBreak/>
              <w:t>de PDC</w:t>
            </w:r>
          </w:p>
          <w:p w14:paraId="550246CE" w14:textId="77777777" w:rsidR="00C05418" w:rsidRPr="00BD7DC6" w:rsidRDefault="00C05418" w:rsidP="00C05418"/>
        </w:tc>
        <w:tc>
          <w:tcPr>
            <w:tcW w:w="1508" w:type="dxa"/>
          </w:tcPr>
          <w:p w14:paraId="16652437" w14:textId="6DE86D54" w:rsidR="00C05418" w:rsidRDefault="00F4254B" w:rsidP="00C05418">
            <w:r>
              <w:lastRenderedPageBreak/>
              <w:t xml:space="preserve">C. </w:t>
            </w:r>
            <w:r w:rsidR="00BE0F34">
              <w:t>S</w:t>
            </w:r>
            <w:r w:rsidR="00C05418">
              <w:t>i el Centro de Cultivo sigue sin operar cu</w:t>
            </w:r>
            <w:r w:rsidR="00BE0F34">
              <w:t>a</w:t>
            </w:r>
            <w:r w:rsidR="00C05418">
              <w:t xml:space="preserve">ndo se cumplan 2 años desde la aprobación del PDC se presentarán a la SMA los antecedentes que acrediten esta circunstancia, en el plazo de 5 días hábiles, contado desde que se cumplan 2 </w:t>
            </w:r>
            <w:r w:rsidR="009606BA">
              <w:t>años desde la aprobación de PDC</w:t>
            </w:r>
          </w:p>
          <w:p w14:paraId="5363355C" w14:textId="77777777" w:rsidR="00C05418" w:rsidRDefault="00C05418" w:rsidP="00C05418"/>
        </w:tc>
        <w:tc>
          <w:tcPr>
            <w:tcW w:w="1605" w:type="dxa"/>
          </w:tcPr>
          <w:p w14:paraId="2002F32D" w14:textId="48BEB141" w:rsidR="00C05418" w:rsidRDefault="00C05418" w:rsidP="00C05418">
            <w:r>
              <w:lastRenderedPageBreak/>
              <w:t>C</w:t>
            </w:r>
            <w:r w:rsidR="009606BA">
              <w:t>. No aplica</w:t>
            </w:r>
          </w:p>
        </w:tc>
        <w:tc>
          <w:tcPr>
            <w:tcW w:w="1329" w:type="dxa"/>
          </w:tcPr>
          <w:p w14:paraId="2C37B647" w14:textId="43A1569D" w:rsidR="00C05418" w:rsidRPr="0095181B" w:rsidRDefault="00C05418" w:rsidP="00C05418">
            <w:r>
              <w:t>C</w:t>
            </w:r>
            <w:r w:rsidR="009606BA">
              <w:t>. No aplica</w:t>
            </w:r>
          </w:p>
        </w:tc>
      </w:tr>
    </w:tbl>
    <w:p w14:paraId="60B20871" w14:textId="22000074" w:rsidR="00733DC3" w:rsidRPr="0095181B" w:rsidRDefault="00733DC3" w:rsidP="00733DC3"/>
    <w:p w14:paraId="68D228CC" w14:textId="77777777" w:rsidR="00162F9B" w:rsidRDefault="00162F9B">
      <w:r>
        <w:br w:type="page"/>
      </w:r>
    </w:p>
    <w:p w14:paraId="362FB7AE"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490"/>
        <w:gridCol w:w="1658"/>
        <w:gridCol w:w="1651"/>
        <w:gridCol w:w="1564"/>
        <w:gridCol w:w="1563"/>
        <w:gridCol w:w="1468"/>
        <w:gridCol w:w="1877"/>
        <w:gridCol w:w="1136"/>
        <w:gridCol w:w="813"/>
      </w:tblGrid>
      <w:tr w:rsidR="00733DC3" w:rsidRPr="0095181B" w14:paraId="5A886761" w14:textId="77777777" w:rsidTr="003F2B7D">
        <w:tc>
          <w:tcPr>
            <w:tcW w:w="0" w:type="auto"/>
            <w:gridSpan w:val="9"/>
          </w:tcPr>
          <w:p w14:paraId="5FA65C49" w14:textId="77777777" w:rsidR="00733DC3" w:rsidRPr="0095181B" w:rsidRDefault="00733DC3" w:rsidP="003F2B7D">
            <w:r w:rsidRPr="0095181B">
              <w:t>Objetivo específico Nº3 del Programa de Cumplimiento asociado a centro Bután 3 RNA 110366</w:t>
            </w:r>
          </w:p>
          <w:p w14:paraId="0C2F40B4" w14:textId="77777777" w:rsidR="00733DC3" w:rsidRPr="0095181B" w:rsidRDefault="00733DC3" w:rsidP="003F2B7D">
            <w:r w:rsidRPr="0095181B">
              <w:t>Cumplir Programa Sanitario General de Manejo de Mortalidades, resolución exenta del Servicio Nacional de Pesca y Acuicultura Nº 1468/2012, Título V, Medidas específicas. Etapa 2: Manejo de Mortalidades</w:t>
            </w:r>
          </w:p>
          <w:p w14:paraId="0BD1E740" w14:textId="77777777" w:rsidR="00733DC3" w:rsidRPr="0095181B" w:rsidRDefault="00733DC3" w:rsidP="003F2B7D">
            <w:r w:rsidRPr="0095181B">
              <w:t>Cumplir RCA Nº 67/2011, considerando 4.1.m centro Bután3 RNA 110366</w:t>
            </w:r>
          </w:p>
          <w:p w14:paraId="0EA13C06" w14:textId="77777777" w:rsidR="00733DC3" w:rsidRPr="0095181B" w:rsidRDefault="00733DC3" w:rsidP="003F2B7D">
            <w:r w:rsidRPr="0095181B">
              <w:t>Cumplir D.S. Nº 319/2001, artículo 22A</w:t>
            </w:r>
          </w:p>
        </w:tc>
      </w:tr>
      <w:tr w:rsidR="00733DC3" w:rsidRPr="0095181B" w14:paraId="1F95AC8C" w14:textId="77777777" w:rsidTr="003F2B7D">
        <w:tc>
          <w:tcPr>
            <w:tcW w:w="0" w:type="auto"/>
            <w:gridSpan w:val="9"/>
          </w:tcPr>
          <w:p w14:paraId="3DF2CCBB" w14:textId="763EA3F8" w:rsidR="00733DC3" w:rsidRPr="0095181B" w:rsidRDefault="00733DC3" w:rsidP="003F2B7D">
            <w:r w:rsidRPr="0095181B">
              <w:t>Hechos, actos u omisiones que se estiman constitutivos de infracción</w:t>
            </w:r>
            <w:r w:rsidR="00280ACF">
              <w:t>:</w:t>
            </w:r>
          </w:p>
          <w:p w14:paraId="26A4E944" w14:textId="77777777" w:rsidR="00733DC3" w:rsidRPr="0095181B" w:rsidRDefault="00733DC3" w:rsidP="003F2B7D">
            <w:r w:rsidRPr="0095181B">
              <w:t>No dispone adecuadamente las mortalidades</w:t>
            </w:r>
          </w:p>
        </w:tc>
      </w:tr>
      <w:tr w:rsidR="00733DC3" w:rsidRPr="0095181B" w14:paraId="5359186E" w14:textId="77777777" w:rsidTr="003F2B7D">
        <w:tc>
          <w:tcPr>
            <w:tcW w:w="0" w:type="auto"/>
            <w:gridSpan w:val="9"/>
          </w:tcPr>
          <w:p w14:paraId="4C093E57" w14:textId="5C254EB6" w:rsidR="00733DC3" w:rsidRPr="0095181B" w:rsidRDefault="00733DC3" w:rsidP="003F2B7D">
            <w:r w:rsidRPr="0095181B">
              <w:t>Normas, medidas, condiciones u otras disposiciones específicas infringidas</w:t>
            </w:r>
            <w:r w:rsidR="00280ACF">
              <w:t>:</w:t>
            </w:r>
          </w:p>
          <w:p w14:paraId="19A97463" w14:textId="77777777" w:rsidR="00733DC3" w:rsidRPr="0095181B" w:rsidRDefault="00733DC3" w:rsidP="003F2B7D">
            <w:r w:rsidRPr="0095181B">
              <w:t xml:space="preserve">Programa Sanitario General de Manejo de Mortalidades, resolución exenta del Servicio Nacional de Pesca y Acuicultura 1468/2012, Título V, Medidas específicas. Etapa 2: Manejo de Mortalidades </w:t>
            </w:r>
          </w:p>
          <w:p w14:paraId="14E2B935" w14:textId="77777777" w:rsidR="00733DC3" w:rsidRPr="0095181B" w:rsidRDefault="00733DC3" w:rsidP="003F2B7D">
            <w:r w:rsidRPr="0095181B">
              <w:t>RCA Considerando 4.1</w:t>
            </w:r>
          </w:p>
          <w:p w14:paraId="58E7E56B" w14:textId="068A3661" w:rsidR="00733DC3" w:rsidRPr="0095181B" w:rsidRDefault="00733DC3" w:rsidP="003F2B7D">
            <w:r w:rsidRPr="0095181B">
              <w:t>D.S. Nº 319/2001, artículo 22</w:t>
            </w:r>
            <w:r w:rsidR="00280ACF">
              <w:t>A</w:t>
            </w:r>
          </w:p>
        </w:tc>
      </w:tr>
      <w:tr w:rsidR="00733DC3" w:rsidRPr="0095181B" w14:paraId="707073E2" w14:textId="77777777" w:rsidTr="003F2B7D">
        <w:tc>
          <w:tcPr>
            <w:tcW w:w="0" w:type="auto"/>
            <w:gridSpan w:val="9"/>
          </w:tcPr>
          <w:p w14:paraId="1C0B16A5" w14:textId="77777777" w:rsidR="00733DC3" w:rsidRPr="0095181B" w:rsidRDefault="00733DC3" w:rsidP="003F2B7D">
            <w:r w:rsidRPr="0095181B">
              <w:t>Efectos negativos p</w:t>
            </w:r>
            <w:r>
              <w:t>or remediar: no hay efectos negativos por remediar</w:t>
            </w:r>
          </w:p>
        </w:tc>
      </w:tr>
      <w:tr w:rsidR="00F360D3" w:rsidRPr="0095181B" w14:paraId="74BDFE4E" w14:textId="77777777" w:rsidTr="00643B6C">
        <w:tc>
          <w:tcPr>
            <w:tcW w:w="0" w:type="auto"/>
            <w:vMerge w:val="restart"/>
          </w:tcPr>
          <w:p w14:paraId="251A8AEE" w14:textId="77777777" w:rsidR="00733DC3" w:rsidRPr="0095181B" w:rsidRDefault="00733DC3" w:rsidP="003F2B7D">
            <w:r w:rsidRPr="0095181B">
              <w:t>Resultado Esperado</w:t>
            </w:r>
          </w:p>
        </w:tc>
        <w:tc>
          <w:tcPr>
            <w:tcW w:w="0" w:type="auto"/>
            <w:vMerge w:val="restart"/>
          </w:tcPr>
          <w:p w14:paraId="0650A09C" w14:textId="77777777" w:rsidR="00733DC3" w:rsidRPr="0095181B" w:rsidRDefault="00733DC3" w:rsidP="003F2B7D">
            <w:r w:rsidRPr="0095181B">
              <w:t>Acción</w:t>
            </w:r>
          </w:p>
        </w:tc>
        <w:tc>
          <w:tcPr>
            <w:tcW w:w="0" w:type="auto"/>
            <w:vMerge w:val="restart"/>
          </w:tcPr>
          <w:p w14:paraId="5E2E3379" w14:textId="77777777" w:rsidR="00733DC3" w:rsidRPr="0095181B" w:rsidRDefault="00733DC3" w:rsidP="003F2B7D">
            <w:r w:rsidRPr="0095181B">
              <w:t>Plazos de Ejecución</w:t>
            </w:r>
          </w:p>
        </w:tc>
        <w:tc>
          <w:tcPr>
            <w:tcW w:w="1564" w:type="dxa"/>
            <w:vMerge w:val="restart"/>
          </w:tcPr>
          <w:p w14:paraId="2D7988A4" w14:textId="77777777" w:rsidR="00733DC3" w:rsidRPr="0095181B" w:rsidRDefault="00733DC3" w:rsidP="003F2B7D">
            <w:r w:rsidRPr="0095181B">
              <w:t>Metas</w:t>
            </w:r>
          </w:p>
        </w:tc>
        <w:tc>
          <w:tcPr>
            <w:tcW w:w="1563" w:type="dxa"/>
            <w:vMerge w:val="restart"/>
          </w:tcPr>
          <w:p w14:paraId="2A7BD3B2" w14:textId="77777777" w:rsidR="00733DC3" w:rsidRPr="0095181B" w:rsidRDefault="00733DC3" w:rsidP="003F2B7D">
            <w:r w:rsidRPr="0095181B">
              <w:t>Indicadores</w:t>
            </w:r>
          </w:p>
        </w:tc>
        <w:tc>
          <w:tcPr>
            <w:tcW w:w="0" w:type="auto"/>
            <w:gridSpan w:val="2"/>
          </w:tcPr>
          <w:p w14:paraId="6B751E84" w14:textId="77777777" w:rsidR="00733DC3" w:rsidRPr="0095181B" w:rsidRDefault="00733DC3" w:rsidP="003F2B7D">
            <w:pPr>
              <w:jc w:val="center"/>
            </w:pPr>
            <w:r w:rsidRPr="0095181B">
              <w:t>Medios de Verificación</w:t>
            </w:r>
          </w:p>
        </w:tc>
        <w:tc>
          <w:tcPr>
            <w:tcW w:w="0" w:type="auto"/>
            <w:vMerge w:val="restart"/>
          </w:tcPr>
          <w:p w14:paraId="07209967" w14:textId="77777777" w:rsidR="00733DC3" w:rsidRPr="0095181B" w:rsidRDefault="00733DC3" w:rsidP="003F2B7D">
            <w:r w:rsidRPr="0095181B">
              <w:t>Supuestos</w:t>
            </w:r>
          </w:p>
        </w:tc>
        <w:tc>
          <w:tcPr>
            <w:tcW w:w="0" w:type="auto"/>
            <w:vMerge w:val="restart"/>
          </w:tcPr>
          <w:p w14:paraId="08A9CA2E" w14:textId="77777777" w:rsidR="00733DC3" w:rsidRPr="0095181B" w:rsidRDefault="00733DC3" w:rsidP="003F2B7D">
            <w:r w:rsidRPr="0095181B">
              <w:t>Costos M$</w:t>
            </w:r>
          </w:p>
        </w:tc>
      </w:tr>
      <w:tr w:rsidR="00F360D3" w:rsidRPr="0095181B" w14:paraId="45B49137" w14:textId="77777777" w:rsidTr="00643B6C">
        <w:tc>
          <w:tcPr>
            <w:tcW w:w="0" w:type="auto"/>
            <w:vMerge/>
          </w:tcPr>
          <w:p w14:paraId="37D1EDFF" w14:textId="77777777" w:rsidR="00733DC3" w:rsidRPr="0095181B" w:rsidRDefault="00733DC3" w:rsidP="003F2B7D"/>
        </w:tc>
        <w:tc>
          <w:tcPr>
            <w:tcW w:w="0" w:type="auto"/>
            <w:vMerge/>
          </w:tcPr>
          <w:p w14:paraId="0BA42CA0" w14:textId="77777777" w:rsidR="00733DC3" w:rsidRPr="0095181B" w:rsidRDefault="00733DC3" w:rsidP="003F2B7D"/>
        </w:tc>
        <w:tc>
          <w:tcPr>
            <w:tcW w:w="0" w:type="auto"/>
            <w:vMerge/>
          </w:tcPr>
          <w:p w14:paraId="3450B990" w14:textId="77777777" w:rsidR="00733DC3" w:rsidRPr="0095181B" w:rsidRDefault="00733DC3" w:rsidP="003F2B7D"/>
        </w:tc>
        <w:tc>
          <w:tcPr>
            <w:tcW w:w="1564" w:type="dxa"/>
            <w:vMerge/>
          </w:tcPr>
          <w:p w14:paraId="17EB8F13" w14:textId="77777777" w:rsidR="00733DC3" w:rsidRPr="0095181B" w:rsidRDefault="00733DC3" w:rsidP="003F2B7D"/>
        </w:tc>
        <w:tc>
          <w:tcPr>
            <w:tcW w:w="1563" w:type="dxa"/>
            <w:vMerge/>
          </w:tcPr>
          <w:p w14:paraId="42DC8380" w14:textId="77777777" w:rsidR="00733DC3" w:rsidRPr="0095181B" w:rsidRDefault="00733DC3" w:rsidP="003F2B7D"/>
        </w:tc>
        <w:tc>
          <w:tcPr>
            <w:tcW w:w="0" w:type="auto"/>
          </w:tcPr>
          <w:p w14:paraId="20AD96CD" w14:textId="77777777" w:rsidR="00733DC3" w:rsidRPr="0095181B" w:rsidRDefault="00733DC3" w:rsidP="003F2B7D">
            <w:r w:rsidRPr="0095181B">
              <w:t>Reporte Periódico</w:t>
            </w:r>
          </w:p>
        </w:tc>
        <w:tc>
          <w:tcPr>
            <w:tcW w:w="0" w:type="auto"/>
          </w:tcPr>
          <w:p w14:paraId="3E7EED05" w14:textId="77777777" w:rsidR="00733DC3" w:rsidRPr="0095181B" w:rsidRDefault="00733DC3" w:rsidP="003F2B7D">
            <w:r w:rsidRPr="0095181B">
              <w:t>Reporte</w:t>
            </w:r>
          </w:p>
          <w:p w14:paraId="2657BBA6" w14:textId="77777777" w:rsidR="00733DC3" w:rsidRPr="0095181B" w:rsidRDefault="00733DC3" w:rsidP="003F2B7D">
            <w:r w:rsidRPr="0095181B">
              <w:t>Final</w:t>
            </w:r>
          </w:p>
        </w:tc>
        <w:tc>
          <w:tcPr>
            <w:tcW w:w="0" w:type="auto"/>
            <w:vMerge/>
          </w:tcPr>
          <w:p w14:paraId="0EC69930" w14:textId="77777777" w:rsidR="00733DC3" w:rsidRPr="0095181B" w:rsidRDefault="00733DC3" w:rsidP="003F2B7D"/>
        </w:tc>
        <w:tc>
          <w:tcPr>
            <w:tcW w:w="0" w:type="auto"/>
            <w:vMerge/>
          </w:tcPr>
          <w:p w14:paraId="73EF7DA8" w14:textId="77777777" w:rsidR="00733DC3" w:rsidRPr="0095181B" w:rsidRDefault="00733DC3" w:rsidP="003F2B7D"/>
        </w:tc>
      </w:tr>
      <w:tr w:rsidR="00F360D3" w:rsidRPr="0095181B" w14:paraId="4DB41D01" w14:textId="77777777" w:rsidTr="00643B6C">
        <w:tc>
          <w:tcPr>
            <w:tcW w:w="0" w:type="auto"/>
          </w:tcPr>
          <w:p w14:paraId="3944F9DD" w14:textId="7B105A99" w:rsidR="00C05418" w:rsidRDefault="00C05418" w:rsidP="003F2B7D">
            <w:r>
              <w:t>Cumplir con la</w:t>
            </w:r>
            <w:r w:rsidRPr="0095181B">
              <w:t xml:space="preserve"> resolución exenta del Servicio Nacional de Pesca y Acuicultura Nº 1468/2012, Título V, Medidas específicas. Etapa 2: Manejo de </w:t>
            </w:r>
            <w:r w:rsidRPr="0095181B">
              <w:lastRenderedPageBreak/>
              <w:t>Mortalidades, a que se refiere el considerando 4.1. RCA, en relación a disponer las mortalidades de acuerdo a normativa aplicable</w:t>
            </w:r>
          </w:p>
        </w:tc>
        <w:tc>
          <w:tcPr>
            <w:tcW w:w="0" w:type="auto"/>
          </w:tcPr>
          <w:p w14:paraId="340B6E27" w14:textId="2989B62D" w:rsidR="00C05418" w:rsidRDefault="00C05418" w:rsidP="00C05418">
            <w:r>
              <w:lastRenderedPageBreak/>
              <w:t>A.</w:t>
            </w:r>
            <w:r w:rsidRPr="00BF55A1">
              <w:t xml:space="preserve"> </w:t>
            </w:r>
            <w:r w:rsidR="00EB1044">
              <w:t>S</w:t>
            </w:r>
            <w:r w:rsidRPr="00BF55A1">
              <w:t>e dará estricto cumplimiento a las obligaciones establecidas para el manejo de mortalidades</w:t>
            </w:r>
            <w:r>
              <w:t xml:space="preserve"> y se contará con contenedores exclusivos para mortalidades que no permitan </w:t>
            </w:r>
            <w:r>
              <w:lastRenderedPageBreak/>
              <w:t>derrames, acceso de pre</w:t>
            </w:r>
            <w:r w:rsidR="009606BA">
              <w:t>dadores o contaminación cruzada</w:t>
            </w:r>
          </w:p>
          <w:p w14:paraId="26325706" w14:textId="77777777" w:rsidR="00C05418" w:rsidRDefault="00C05418" w:rsidP="00C1724A"/>
        </w:tc>
        <w:tc>
          <w:tcPr>
            <w:tcW w:w="0" w:type="auto"/>
          </w:tcPr>
          <w:p w14:paraId="6E71911A" w14:textId="303507BF" w:rsidR="00C05418" w:rsidRPr="00D74AF3" w:rsidRDefault="00C05418" w:rsidP="00C05418">
            <w:r>
              <w:lastRenderedPageBreak/>
              <w:t xml:space="preserve">A. </w:t>
            </w:r>
            <w:r w:rsidR="00EB1044">
              <w:t xml:space="preserve">De manera inmediata una vez que el centro de cultivo entre en funcionamiento y se ejecutará durante 6 meses o el tiempo remanente de duración del PDC </w:t>
            </w:r>
          </w:p>
          <w:p w14:paraId="15D873C8" w14:textId="77777777" w:rsidR="00C05418" w:rsidRPr="00B92C9D" w:rsidRDefault="00C05418" w:rsidP="00C05418">
            <w:pPr>
              <w:rPr>
                <w:highlight w:val="yellow"/>
              </w:rPr>
            </w:pPr>
          </w:p>
          <w:p w14:paraId="74413C72" w14:textId="2EE1A569" w:rsidR="00C05418" w:rsidRDefault="00C05418" w:rsidP="00C554F6"/>
        </w:tc>
        <w:tc>
          <w:tcPr>
            <w:tcW w:w="1564" w:type="dxa"/>
          </w:tcPr>
          <w:p w14:paraId="0FAEB421" w14:textId="029D2A20" w:rsidR="00C05418" w:rsidRPr="002C6EA2" w:rsidRDefault="00C05418" w:rsidP="00643B6C">
            <w:pPr>
              <w:spacing w:after="200" w:line="276" w:lineRule="auto"/>
              <w:ind w:left="708" w:hanging="708"/>
              <w:rPr>
                <w:highlight w:val="yellow"/>
              </w:rPr>
            </w:pPr>
            <w:r>
              <w:lastRenderedPageBreak/>
              <w:t xml:space="preserve">A. </w:t>
            </w:r>
            <w:r w:rsidR="00643B6C">
              <w:t xml:space="preserve">Valor 1,esto  </w:t>
            </w:r>
            <w:r w:rsidRPr="002C6EA2">
              <w:t>es d</w:t>
            </w:r>
            <w:r w:rsidRPr="00C554F6">
              <w:t xml:space="preserve">isponer de la mortalidad conforme a la normativa </w:t>
            </w:r>
            <w:r w:rsidRPr="00C554F6">
              <w:lastRenderedPageBreak/>
              <w:t>legal vigente</w:t>
            </w:r>
            <w:r w:rsidRPr="002C6EA2">
              <w:t xml:space="preserve"> y contar con </w:t>
            </w:r>
            <w:r w:rsidRPr="00C554F6">
              <w:t>contenedores</w:t>
            </w:r>
            <w:r>
              <w:t xml:space="preserve"> exclusivos para las mortalidades que no permitan derrames, acceso de pre</w:t>
            </w:r>
            <w:r w:rsidR="009606BA">
              <w:t>dadores o contaminación cruzada</w:t>
            </w:r>
          </w:p>
          <w:p w14:paraId="05B8D542" w14:textId="77777777" w:rsidR="00C05418" w:rsidRPr="002C6EA2" w:rsidRDefault="00C05418" w:rsidP="003F2B7D"/>
        </w:tc>
        <w:tc>
          <w:tcPr>
            <w:tcW w:w="1563" w:type="dxa"/>
          </w:tcPr>
          <w:p w14:paraId="10CFE303" w14:textId="02DF9F55" w:rsidR="00C05418" w:rsidRDefault="00C05418" w:rsidP="00C05418">
            <w:pPr>
              <w:spacing w:after="200" w:line="276" w:lineRule="auto"/>
            </w:pPr>
            <w:r>
              <w:lastRenderedPageBreak/>
              <w:t xml:space="preserve">A. </w:t>
            </w:r>
            <w:r w:rsidRPr="002C6EA2">
              <w:t>Disponer de la mortalidad conforme a la normativa legal vigente y contar con</w:t>
            </w:r>
            <w:r w:rsidRPr="00C554F6">
              <w:t xml:space="preserve"> contenedores</w:t>
            </w:r>
            <w:r>
              <w:t xml:space="preserve"> exclusivos para las mortalidades que no permitan </w:t>
            </w:r>
            <w:r>
              <w:lastRenderedPageBreak/>
              <w:t>derrames, acceso de predadores o contaminación cruzada=1</w:t>
            </w:r>
          </w:p>
          <w:p w14:paraId="1ED9F190" w14:textId="01B7FD25" w:rsidR="00C05418" w:rsidRPr="002C6EA2" w:rsidRDefault="00C05418" w:rsidP="0054097D">
            <w:pPr>
              <w:spacing w:after="200" w:line="276" w:lineRule="auto"/>
            </w:pPr>
            <w:r w:rsidRPr="002C6EA2">
              <w:t xml:space="preserve">No disponer de la mortalidad conforme a la normativa legal vigente y no contar con </w:t>
            </w:r>
            <w:r>
              <w:t>contenedores exclusivos para las mortalidades que no permitan derrames, acceso de predadores o contaminación c</w:t>
            </w:r>
            <w:r w:rsidR="0054097D">
              <w:t>ruzada=0</w:t>
            </w:r>
          </w:p>
        </w:tc>
        <w:tc>
          <w:tcPr>
            <w:tcW w:w="0" w:type="auto"/>
          </w:tcPr>
          <w:p w14:paraId="2A14D7B6" w14:textId="13F52289" w:rsidR="00C05418" w:rsidRDefault="00C05418" w:rsidP="003F2B7D">
            <w:r>
              <w:lastRenderedPageBreak/>
              <w:t>A. No aplica</w:t>
            </w:r>
          </w:p>
        </w:tc>
        <w:tc>
          <w:tcPr>
            <w:tcW w:w="0" w:type="auto"/>
          </w:tcPr>
          <w:p w14:paraId="202149E9" w14:textId="77777777" w:rsidR="00C05418" w:rsidRDefault="00C05418" w:rsidP="00F360D3">
            <w:r>
              <w:t xml:space="preserve">A. </w:t>
            </w:r>
            <w:r w:rsidR="002F69F2">
              <w:t xml:space="preserve">1 </w:t>
            </w:r>
            <w:r>
              <w:t>Informe consolidado que acredite la habilitación de contenedores exclusivos</w:t>
            </w:r>
            <w:r w:rsidR="00F360D3">
              <w:t xml:space="preserve"> para mortalidades, incluyendo fotografías fechadas y </w:t>
            </w:r>
            <w:proofErr w:type="spellStart"/>
            <w:r w:rsidR="00F360D3">
              <w:t>georreferenciadas</w:t>
            </w:r>
            <w:proofErr w:type="spellEnd"/>
            <w:r w:rsidR="00F360D3">
              <w:t xml:space="preserve"> de éstos, junto con un detalle de sus </w:t>
            </w:r>
            <w:r w:rsidR="00F360D3">
              <w:lastRenderedPageBreak/>
              <w:t>especificaciones técnicas, que será remitido a la SMA en el plazo de 30 días hábiles, contado desde que el centro de cultivo entre en funcionamiento.</w:t>
            </w:r>
          </w:p>
          <w:p w14:paraId="381D3E8B" w14:textId="77777777" w:rsidR="002F69F2" w:rsidRDefault="002F69F2" w:rsidP="00F360D3"/>
          <w:p w14:paraId="7CA43602" w14:textId="4F7FD6AB" w:rsidR="002F69F2" w:rsidRDefault="002F69F2" w:rsidP="00F360D3">
            <w:r>
              <w:t xml:space="preserve">A.2. Informe consolidado que acredite la disposición de la mortalidad de acuerdo a la normativa vigente durante 6 meses de funcionamiento del centro de cultivo o el tiempo remante de la duración del PDC, que será remitido a la SMA en el plazo de 5 días hábiles  contado desde que se cumplan 6 meses de funcionamiento </w:t>
            </w:r>
            <w:r>
              <w:lastRenderedPageBreak/>
              <w:t xml:space="preserve">del centro o el tiempo remanente de PDC </w:t>
            </w:r>
          </w:p>
        </w:tc>
        <w:tc>
          <w:tcPr>
            <w:tcW w:w="0" w:type="auto"/>
          </w:tcPr>
          <w:p w14:paraId="7797E16F" w14:textId="1A1B9064" w:rsidR="00BE0F34" w:rsidRDefault="00125293" w:rsidP="00BE0F34">
            <w:r>
              <w:lastRenderedPageBreak/>
              <w:t xml:space="preserve">A. </w:t>
            </w:r>
            <w:r w:rsidR="00BE0F34">
              <w:t>No aplica</w:t>
            </w:r>
          </w:p>
          <w:p w14:paraId="42B8E336" w14:textId="33C58EA9" w:rsidR="00C05418" w:rsidRDefault="00C05418" w:rsidP="00125293"/>
        </w:tc>
        <w:tc>
          <w:tcPr>
            <w:tcW w:w="0" w:type="auto"/>
          </w:tcPr>
          <w:p w14:paraId="49F16B74" w14:textId="3569CA69" w:rsidR="00C05418" w:rsidRDefault="00C05418" w:rsidP="003F2B7D">
            <w:r>
              <w:t>A. No aplica</w:t>
            </w:r>
          </w:p>
        </w:tc>
      </w:tr>
      <w:tr w:rsidR="00F360D3" w:rsidRPr="0095181B" w14:paraId="60DDC88B" w14:textId="77777777" w:rsidTr="00643B6C">
        <w:tc>
          <w:tcPr>
            <w:tcW w:w="0" w:type="auto"/>
          </w:tcPr>
          <w:p w14:paraId="150232EA" w14:textId="77777777" w:rsidR="00C05418" w:rsidRDefault="00C05418" w:rsidP="00C05418"/>
        </w:tc>
        <w:tc>
          <w:tcPr>
            <w:tcW w:w="0" w:type="auto"/>
          </w:tcPr>
          <w:p w14:paraId="106806FD" w14:textId="36FF0317" w:rsidR="00C05418" w:rsidRDefault="00C05418" w:rsidP="005C5FE0">
            <w:r>
              <w:t>B. Si el centro de cultivo reanuda sus operaciones</w:t>
            </w:r>
            <w:r w:rsidR="0054097D">
              <w:t xml:space="preserve"> se dará </w:t>
            </w:r>
            <w:r>
              <w:t xml:space="preserve">aviso a la SMA de la presentación del Plan de Siembra </w:t>
            </w:r>
            <w:r w:rsidR="005C5FE0">
              <w:t>a</w:t>
            </w:r>
            <w:r w:rsidR="00A46C10">
              <w:t xml:space="preserve"> la</w:t>
            </w:r>
            <w:r w:rsidR="005C5FE0">
              <w:t xml:space="preserve"> </w:t>
            </w:r>
            <w:proofErr w:type="spellStart"/>
            <w:r w:rsidR="005C5FE0">
              <w:t>Subpesca</w:t>
            </w:r>
            <w:proofErr w:type="spellEnd"/>
          </w:p>
        </w:tc>
        <w:tc>
          <w:tcPr>
            <w:tcW w:w="0" w:type="auto"/>
          </w:tcPr>
          <w:p w14:paraId="759AE0FC" w14:textId="702648AB" w:rsidR="00C05418" w:rsidRDefault="00C05418" w:rsidP="00C05418">
            <w:r>
              <w:t xml:space="preserve">B. 5 días hábiles contados desde la presentación del Plan de Siembra </w:t>
            </w:r>
            <w:r w:rsidR="005C5FE0">
              <w:t>a</w:t>
            </w:r>
            <w:r w:rsidR="00A46C10">
              <w:t xml:space="preserve"> la</w:t>
            </w:r>
            <w:r w:rsidR="005C5FE0">
              <w:t xml:space="preserve">  </w:t>
            </w:r>
            <w:proofErr w:type="spellStart"/>
            <w:r w:rsidR="005C5FE0" w:rsidRPr="005C5FE0">
              <w:t>Subpesca</w:t>
            </w:r>
            <w:proofErr w:type="spellEnd"/>
          </w:p>
          <w:p w14:paraId="01E0D26F" w14:textId="77777777" w:rsidR="00C05418" w:rsidRDefault="00C05418" w:rsidP="00C05418"/>
        </w:tc>
        <w:tc>
          <w:tcPr>
            <w:tcW w:w="1564" w:type="dxa"/>
          </w:tcPr>
          <w:p w14:paraId="4F44DF70" w14:textId="3A23EBD6" w:rsidR="00C05418" w:rsidRPr="00922D9D" w:rsidRDefault="00BE0F34" w:rsidP="00C05418">
            <w:pPr>
              <w:spacing w:after="200" w:line="276" w:lineRule="auto"/>
            </w:pPr>
            <w:r>
              <w:t xml:space="preserve">B. </w:t>
            </w:r>
            <w:r w:rsidR="00C05418" w:rsidRPr="002C6EA2">
              <w:t>Valor 1, esto es</w:t>
            </w:r>
            <w:r w:rsidR="00C05418">
              <w:t xml:space="preserve">, dar aviso a la SMA de la presentación del Plan de Siembra </w:t>
            </w:r>
            <w:r w:rsidR="005C5FE0">
              <w:t>a</w:t>
            </w:r>
            <w:r w:rsidR="00A46C10">
              <w:t xml:space="preserve"> la</w:t>
            </w:r>
            <w:r w:rsidR="005C5FE0">
              <w:t xml:space="preserve">  </w:t>
            </w:r>
            <w:proofErr w:type="spellStart"/>
            <w:r w:rsidR="005C5FE0" w:rsidRPr="005C5FE0">
              <w:t>Subpesca</w:t>
            </w:r>
            <w:proofErr w:type="spellEnd"/>
          </w:p>
          <w:p w14:paraId="28F59A7B" w14:textId="77777777" w:rsidR="00C05418" w:rsidRPr="002C6EA2" w:rsidRDefault="00C05418" w:rsidP="00C05418"/>
        </w:tc>
        <w:tc>
          <w:tcPr>
            <w:tcW w:w="1563" w:type="dxa"/>
          </w:tcPr>
          <w:p w14:paraId="203C9A11" w14:textId="0F1B53CD" w:rsidR="00C05418" w:rsidRPr="002C6EA2" w:rsidRDefault="00BE0F34" w:rsidP="00C05418">
            <w:pPr>
              <w:spacing w:after="200" w:line="276" w:lineRule="auto"/>
            </w:pPr>
            <w:r>
              <w:t xml:space="preserve">B. </w:t>
            </w:r>
            <w:r w:rsidR="00C05418">
              <w:t xml:space="preserve">Dar aviso a la SMA de la presentación del Plan de Siembra </w:t>
            </w:r>
            <w:r w:rsidR="005C5FE0">
              <w:t>a</w:t>
            </w:r>
            <w:r w:rsidR="00A46C10">
              <w:t xml:space="preserve"> la</w:t>
            </w:r>
            <w:r w:rsidR="005C5FE0">
              <w:t xml:space="preserve">  </w:t>
            </w:r>
            <w:proofErr w:type="spellStart"/>
            <w:r w:rsidR="005C5FE0" w:rsidRPr="005C5FE0">
              <w:t>Subpesca</w:t>
            </w:r>
            <w:proofErr w:type="spellEnd"/>
            <w:r w:rsidR="005C5FE0" w:rsidRPr="002C6EA2">
              <w:t xml:space="preserve"> </w:t>
            </w:r>
            <w:r w:rsidR="00C05418" w:rsidRPr="002C6EA2">
              <w:t>=1</w:t>
            </w:r>
          </w:p>
          <w:p w14:paraId="4FEF3180" w14:textId="266A97E5" w:rsidR="00C05418" w:rsidRPr="002C6EA2" w:rsidRDefault="00C05418" w:rsidP="00C05418">
            <w:pPr>
              <w:spacing w:after="200" w:line="276" w:lineRule="auto"/>
            </w:pPr>
            <w:r>
              <w:t xml:space="preserve">No dar aviso a la SMA de la presentación del Plan de Siembra </w:t>
            </w:r>
            <w:r w:rsidR="005C5FE0">
              <w:t>a</w:t>
            </w:r>
            <w:r w:rsidR="00A46C10">
              <w:t xml:space="preserve"> la</w:t>
            </w:r>
            <w:r w:rsidR="005C5FE0">
              <w:t xml:space="preserve">  </w:t>
            </w:r>
            <w:proofErr w:type="spellStart"/>
            <w:r w:rsidR="005C5FE0" w:rsidRPr="005C5FE0">
              <w:t>Subpesca</w:t>
            </w:r>
            <w:proofErr w:type="spellEnd"/>
            <w:r w:rsidR="005C5FE0" w:rsidRPr="002C6EA2">
              <w:t xml:space="preserve"> </w:t>
            </w:r>
            <w:r w:rsidRPr="002C6EA2">
              <w:t>=0</w:t>
            </w:r>
          </w:p>
          <w:p w14:paraId="264AE59A" w14:textId="77777777" w:rsidR="00C05418" w:rsidRPr="00922D9D" w:rsidRDefault="00C05418" w:rsidP="00C05418">
            <w:pPr>
              <w:spacing w:after="200" w:line="276" w:lineRule="auto"/>
            </w:pPr>
          </w:p>
          <w:p w14:paraId="22570037" w14:textId="77777777" w:rsidR="00C05418" w:rsidRPr="00922D9D" w:rsidRDefault="00C05418" w:rsidP="00C05418">
            <w:pPr>
              <w:spacing w:after="200" w:line="276" w:lineRule="auto"/>
            </w:pPr>
          </w:p>
          <w:p w14:paraId="7EB00B74" w14:textId="77777777" w:rsidR="00C05418" w:rsidRPr="00922D9D" w:rsidRDefault="00C05418" w:rsidP="00C05418">
            <w:pPr>
              <w:spacing w:after="200" w:line="276" w:lineRule="auto"/>
            </w:pPr>
          </w:p>
          <w:p w14:paraId="42B45A4D" w14:textId="77777777" w:rsidR="00C05418" w:rsidRPr="00922D9D" w:rsidRDefault="00C05418" w:rsidP="00C05418">
            <w:pPr>
              <w:spacing w:after="200" w:line="276" w:lineRule="auto"/>
            </w:pPr>
          </w:p>
          <w:p w14:paraId="71343654" w14:textId="77777777" w:rsidR="00C05418" w:rsidRPr="002C6EA2" w:rsidRDefault="00C05418" w:rsidP="00C05418"/>
        </w:tc>
        <w:tc>
          <w:tcPr>
            <w:tcW w:w="0" w:type="auto"/>
          </w:tcPr>
          <w:p w14:paraId="7B151698" w14:textId="7E73A172" w:rsidR="00C05418" w:rsidRDefault="00BE0F34" w:rsidP="00C05418">
            <w:r>
              <w:t>B</w:t>
            </w:r>
            <w:r w:rsidR="00A46C10">
              <w:t>. No aplica</w:t>
            </w:r>
          </w:p>
        </w:tc>
        <w:tc>
          <w:tcPr>
            <w:tcW w:w="0" w:type="auto"/>
          </w:tcPr>
          <w:p w14:paraId="7310BC94" w14:textId="234B4AE2" w:rsidR="00C05418" w:rsidRDefault="00DD42F6" w:rsidP="00DD42F6">
            <w:r>
              <w:t xml:space="preserve">B. Aviso a la SMA de la presentación del Plan de Siembra a la </w:t>
            </w:r>
            <w:proofErr w:type="spellStart"/>
            <w:r w:rsidRPr="005C5FE0">
              <w:t>Subpesca</w:t>
            </w:r>
            <w:proofErr w:type="spellEnd"/>
            <w:r>
              <w:t>, el que será enviado a la SMA en el plazo de 5 días hábiles contados desde la obtención de la aprobación de dicho plan</w:t>
            </w:r>
          </w:p>
        </w:tc>
        <w:tc>
          <w:tcPr>
            <w:tcW w:w="0" w:type="auto"/>
          </w:tcPr>
          <w:p w14:paraId="2C964D17" w14:textId="33A4FA8C" w:rsidR="00BE0F34" w:rsidRDefault="00BE0F34" w:rsidP="00BE0F34">
            <w:r>
              <w:t>B</w:t>
            </w:r>
            <w:r w:rsidR="00C05418">
              <w:t xml:space="preserve">. </w:t>
            </w:r>
            <w:r>
              <w:t>No aplica.</w:t>
            </w:r>
          </w:p>
          <w:p w14:paraId="641F613D" w14:textId="7BD19DF0" w:rsidR="00C05418" w:rsidRDefault="00C05418" w:rsidP="00125293"/>
        </w:tc>
        <w:tc>
          <w:tcPr>
            <w:tcW w:w="0" w:type="auto"/>
          </w:tcPr>
          <w:p w14:paraId="22E25B85" w14:textId="15A92425" w:rsidR="00C05418" w:rsidRDefault="00BE0F34" w:rsidP="00C05418">
            <w:r>
              <w:t>B</w:t>
            </w:r>
            <w:r w:rsidR="00C05418">
              <w:t>. No aplica</w:t>
            </w:r>
          </w:p>
        </w:tc>
      </w:tr>
      <w:tr w:rsidR="00F360D3" w:rsidRPr="0095181B" w14:paraId="7AC4E211" w14:textId="77777777" w:rsidTr="00643B6C">
        <w:tc>
          <w:tcPr>
            <w:tcW w:w="0" w:type="auto"/>
          </w:tcPr>
          <w:p w14:paraId="40A89FFA" w14:textId="77777777" w:rsidR="00196C28" w:rsidRDefault="00196C28" w:rsidP="00196C28"/>
        </w:tc>
        <w:tc>
          <w:tcPr>
            <w:tcW w:w="0" w:type="auto"/>
          </w:tcPr>
          <w:p w14:paraId="200E1503" w14:textId="1A58580F" w:rsidR="00196C28" w:rsidRDefault="00196C28" w:rsidP="00196C28">
            <w:r>
              <w:t xml:space="preserve">C. Acción subsidiaria: en caso que el centro de </w:t>
            </w:r>
            <w:r>
              <w:lastRenderedPageBreak/>
              <w:t>cultivo no entre en funcionamiento durante la vigencia del PDC, se enviará un informe a la SMA que contenga los antecedentes que acrediten que el centro de cultivo estuvo sin operac</w:t>
            </w:r>
            <w:r w:rsidR="009606BA">
              <w:t>ión</w:t>
            </w:r>
          </w:p>
        </w:tc>
        <w:tc>
          <w:tcPr>
            <w:tcW w:w="0" w:type="auto"/>
          </w:tcPr>
          <w:p w14:paraId="5748C9BD" w14:textId="379D3ABF" w:rsidR="00196C28" w:rsidRDefault="00196C28" w:rsidP="00196C28">
            <w:r>
              <w:lastRenderedPageBreak/>
              <w:t xml:space="preserve">C. 5 días hábiles, contados desde que se cumpla </w:t>
            </w:r>
            <w:r>
              <w:lastRenderedPageBreak/>
              <w:t xml:space="preserve">1 año desde la aprobación de PDC y 5 días hábiles, contado desde que se cumplan 2 </w:t>
            </w:r>
            <w:r w:rsidR="009606BA">
              <w:t>años desde la aprobación de PDC</w:t>
            </w:r>
          </w:p>
        </w:tc>
        <w:tc>
          <w:tcPr>
            <w:tcW w:w="1564" w:type="dxa"/>
          </w:tcPr>
          <w:p w14:paraId="1E703399" w14:textId="2244C591" w:rsidR="00196C28" w:rsidRPr="002C6EA2" w:rsidRDefault="00196C28" w:rsidP="00196C28">
            <w:r>
              <w:lastRenderedPageBreak/>
              <w:t xml:space="preserve">C. Valor 1, esto es, envío de informe a la SMA que </w:t>
            </w:r>
            <w:r>
              <w:lastRenderedPageBreak/>
              <w:t xml:space="preserve">contenga los antecedentes que acrediten que el centro </w:t>
            </w:r>
            <w:r w:rsidR="009606BA">
              <w:t>de cultivo estuvo sin operación</w:t>
            </w:r>
          </w:p>
        </w:tc>
        <w:tc>
          <w:tcPr>
            <w:tcW w:w="1563" w:type="dxa"/>
          </w:tcPr>
          <w:p w14:paraId="44E9B105" w14:textId="77777777" w:rsidR="00196C28" w:rsidRDefault="00196C28" w:rsidP="00196C28">
            <w:r>
              <w:lastRenderedPageBreak/>
              <w:t xml:space="preserve">C. Envío de informe a la SMA que contenga los </w:t>
            </w:r>
            <w:r>
              <w:lastRenderedPageBreak/>
              <w:t>antecedentes que acrediten que el centro de cultivo estuvo sin operación=1</w:t>
            </w:r>
          </w:p>
          <w:p w14:paraId="5438DABE" w14:textId="77777777" w:rsidR="00196C28" w:rsidRDefault="00196C28" w:rsidP="00196C28"/>
          <w:p w14:paraId="5178498D" w14:textId="231E494B" w:rsidR="00196C28" w:rsidRPr="002C6EA2" w:rsidRDefault="00BE0F34" w:rsidP="00196C28">
            <w:r>
              <w:t xml:space="preserve">No </w:t>
            </w:r>
            <w:r w:rsidR="00196C28">
              <w:t>envío de informe a la SMA que contenga los antecedentes que acrediten que el centro de cultivo estuvo sin operación=0</w:t>
            </w:r>
          </w:p>
        </w:tc>
        <w:tc>
          <w:tcPr>
            <w:tcW w:w="0" w:type="auto"/>
          </w:tcPr>
          <w:p w14:paraId="5F8F2CA4" w14:textId="69BBF3B0" w:rsidR="00196C28" w:rsidRDefault="00196C28" w:rsidP="00196C28">
            <w:r>
              <w:lastRenderedPageBreak/>
              <w:t xml:space="preserve">C. En el caso que el Centro de Cultivo </w:t>
            </w:r>
            <w:r w:rsidR="00BE0F34">
              <w:t xml:space="preserve">siga sin </w:t>
            </w:r>
            <w:r w:rsidR="00BE0F34">
              <w:lastRenderedPageBreak/>
              <w:t xml:space="preserve">operar dentro de 1 año se presentarán a la SMA los </w:t>
            </w:r>
            <w:r>
              <w:t>antecedentes que acrediten esta circunstancia, en el plazo de 5 días hábiles, contado desde que se cumpl</w:t>
            </w:r>
            <w:r w:rsidR="009606BA">
              <w:t>a 1 año de la aprobación de PDC</w:t>
            </w:r>
          </w:p>
          <w:p w14:paraId="0EAA7F51" w14:textId="77777777" w:rsidR="00196C28" w:rsidRDefault="00196C28" w:rsidP="00196C28"/>
        </w:tc>
        <w:tc>
          <w:tcPr>
            <w:tcW w:w="0" w:type="auto"/>
          </w:tcPr>
          <w:p w14:paraId="12B07230" w14:textId="53E621C3" w:rsidR="00196C28" w:rsidRDefault="00196C28" w:rsidP="00196C28">
            <w:r>
              <w:lastRenderedPageBreak/>
              <w:t>C.</w:t>
            </w:r>
            <w:r w:rsidR="00BE0F34">
              <w:t xml:space="preserve"> S</w:t>
            </w:r>
            <w:r>
              <w:t>i el Centro de Cultivo sigue sin operar cu</w:t>
            </w:r>
            <w:r w:rsidR="00BE0F34">
              <w:t>a</w:t>
            </w:r>
            <w:r>
              <w:t xml:space="preserve">ndo se cumplan 2 años </w:t>
            </w:r>
            <w:r>
              <w:lastRenderedPageBreak/>
              <w:t xml:space="preserve">desde la aprobación del PDC se presentarán a la SMA los antecedentes que acrediten esta circunstancia, en el plazo de 5 días hábiles, contado desde que se cumplan 2 </w:t>
            </w:r>
            <w:r w:rsidR="009606BA">
              <w:t>años desde la aprobación de PDC</w:t>
            </w:r>
          </w:p>
          <w:p w14:paraId="3DE2F8C7" w14:textId="77777777" w:rsidR="00196C28" w:rsidRDefault="00196C28" w:rsidP="00196C28"/>
        </w:tc>
        <w:tc>
          <w:tcPr>
            <w:tcW w:w="0" w:type="auto"/>
          </w:tcPr>
          <w:p w14:paraId="476EC688" w14:textId="1619506A" w:rsidR="00196C28" w:rsidRDefault="00196C28" w:rsidP="00196C28">
            <w:r>
              <w:lastRenderedPageBreak/>
              <w:t>C. No aplica.</w:t>
            </w:r>
          </w:p>
        </w:tc>
        <w:tc>
          <w:tcPr>
            <w:tcW w:w="0" w:type="auto"/>
          </w:tcPr>
          <w:p w14:paraId="7FC319E2" w14:textId="642EB617" w:rsidR="00196C28" w:rsidRDefault="00196C28" w:rsidP="00196C28">
            <w:r>
              <w:t>C. No aplica.</w:t>
            </w:r>
          </w:p>
        </w:tc>
      </w:tr>
    </w:tbl>
    <w:p w14:paraId="0DB9C22A" w14:textId="045804EF" w:rsidR="00733DC3" w:rsidRPr="0095181B" w:rsidRDefault="00733DC3" w:rsidP="00733DC3"/>
    <w:p w14:paraId="2061C81C" w14:textId="77777777" w:rsidR="00162F9B" w:rsidRDefault="00162F9B">
      <w:r>
        <w:br w:type="page"/>
      </w:r>
    </w:p>
    <w:p w14:paraId="6C3291D4"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827"/>
        <w:gridCol w:w="1438"/>
        <w:gridCol w:w="1483"/>
        <w:gridCol w:w="1215"/>
        <w:gridCol w:w="1546"/>
        <w:gridCol w:w="1305"/>
        <w:gridCol w:w="1879"/>
        <w:gridCol w:w="1238"/>
        <w:gridCol w:w="1289"/>
      </w:tblGrid>
      <w:tr w:rsidR="00733DC3" w:rsidRPr="0095181B" w14:paraId="4AA171D2" w14:textId="77777777" w:rsidTr="003F2B7D">
        <w:tc>
          <w:tcPr>
            <w:tcW w:w="14209" w:type="dxa"/>
            <w:gridSpan w:val="9"/>
          </w:tcPr>
          <w:p w14:paraId="6B1160FB" w14:textId="77777777" w:rsidR="00733DC3" w:rsidRPr="0095181B" w:rsidRDefault="00733DC3" w:rsidP="003F2B7D">
            <w:r w:rsidRPr="0095181B">
              <w:t xml:space="preserve">Objetivo específico Nº1 del Programa de Cumplimiento asociado al proyecto Piscicultura Fiordo Aysén </w:t>
            </w:r>
          </w:p>
          <w:p w14:paraId="14C27DD7" w14:textId="77777777" w:rsidR="00733DC3" w:rsidRPr="0095181B" w:rsidRDefault="00733DC3" w:rsidP="003F2B7D">
            <w:r w:rsidRPr="0095181B">
              <w:t>Cumplir con las condiciones de la Resolución de calificación Ambiental Nº 535/2011 Piscicultura Fiordo Aysén</w:t>
            </w:r>
          </w:p>
          <w:p w14:paraId="04624FF1" w14:textId="77777777" w:rsidR="00733DC3" w:rsidRPr="0095181B" w:rsidRDefault="00733DC3" w:rsidP="003F2B7D"/>
        </w:tc>
      </w:tr>
      <w:tr w:rsidR="00733DC3" w:rsidRPr="0095181B" w14:paraId="7ECF2676" w14:textId="77777777" w:rsidTr="003F2B7D">
        <w:tc>
          <w:tcPr>
            <w:tcW w:w="14209" w:type="dxa"/>
            <w:gridSpan w:val="9"/>
          </w:tcPr>
          <w:p w14:paraId="2E9851A4" w14:textId="77777777" w:rsidR="00733DC3" w:rsidRPr="0095181B" w:rsidRDefault="00733DC3" w:rsidP="003F2B7D">
            <w:r w:rsidRPr="0095181B">
              <w:t>Hechos, actos u omisiones que se estiman constitutivos de infracción:</w:t>
            </w:r>
          </w:p>
          <w:p w14:paraId="2480DDF1" w14:textId="77777777" w:rsidR="00733DC3" w:rsidRPr="0095181B" w:rsidRDefault="00733DC3" w:rsidP="003F2B7D">
            <w:r w:rsidRPr="0095181B">
              <w:t>No contar con pretil plástico reforzado con fibra de vidrio que contenga al estanque triturador y al estanque de ácido fórmico</w:t>
            </w:r>
          </w:p>
        </w:tc>
      </w:tr>
      <w:tr w:rsidR="00733DC3" w:rsidRPr="0095181B" w14:paraId="07CF377A" w14:textId="77777777" w:rsidTr="003F2B7D">
        <w:tc>
          <w:tcPr>
            <w:tcW w:w="14209" w:type="dxa"/>
            <w:gridSpan w:val="9"/>
          </w:tcPr>
          <w:p w14:paraId="6C037ABF" w14:textId="77777777" w:rsidR="00733DC3" w:rsidRPr="0095181B" w:rsidRDefault="00733DC3" w:rsidP="003F2B7D">
            <w:r w:rsidRPr="0095181B">
              <w:t>Normas, medidas, condiciones u otras disposiciones específicas infringidas:</w:t>
            </w:r>
          </w:p>
          <w:p w14:paraId="5C88D138" w14:textId="77777777" w:rsidR="00733DC3" w:rsidRPr="0095181B" w:rsidRDefault="00733DC3" w:rsidP="003F2B7D">
            <w:r w:rsidRPr="0095181B">
              <w:t xml:space="preserve">RCA </w:t>
            </w:r>
            <w:r>
              <w:t>N°535/2011,</w:t>
            </w:r>
            <w:r w:rsidRPr="0095181B">
              <w:t xml:space="preserve"> Considerando 3.11.1.4.</w:t>
            </w:r>
          </w:p>
        </w:tc>
      </w:tr>
      <w:tr w:rsidR="00733DC3" w:rsidRPr="0095181B" w14:paraId="328BFDD9" w14:textId="77777777" w:rsidTr="003F2B7D">
        <w:tc>
          <w:tcPr>
            <w:tcW w:w="14209" w:type="dxa"/>
            <w:gridSpan w:val="9"/>
          </w:tcPr>
          <w:p w14:paraId="338FE68A" w14:textId="77777777" w:rsidR="00733DC3" w:rsidRPr="0095181B" w:rsidRDefault="00733DC3" w:rsidP="003F2B7D">
            <w:r w:rsidRPr="0095181B">
              <w:t>Efectos negativos por remedi</w:t>
            </w:r>
            <w:r>
              <w:t>ar: No hay efectos negativos por remediar</w:t>
            </w:r>
          </w:p>
        </w:tc>
      </w:tr>
      <w:tr w:rsidR="00733DC3" w:rsidRPr="0095181B" w14:paraId="63F1DC64" w14:textId="77777777" w:rsidTr="003F2B7D">
        <w:tc>
          <w:tcPr>
            <w:tcW w:w="1985" w:type="dxa"/>
            <w:vMerge w:val="restart"/>
          </w:tcPr>
          <w:p w14:paraId="3F962CC6" w14:textId="77777777" w:rsidR="00733DC3" w:rsidRPr="0095181B" w:rsidRDefault="00733DC3" w:rsidP="003F2B7D">
            <w:r w:rsidRPr="0095181B">
              <w:t>Resultado Esperado</w:t>
            </w:r>
          </w:p>
        </w:tc>
        <w:tc>
          <w:tcPr>
            <w:tcW w:w="1667" w:type="dxa"/>
            <w:vMerge w:val="restart"/>
          </w:tcPr>
          <w:p w14:paraId="7F407195" w14:textId="77777777" w:rsidR="00733DC3" w:rsidRPr="0095181B" w:rsidRDefault="00733DC3" w:rsidP="003F2B7D">
            <w:r w:rsidRPr="0095181B">
              <w:t>Acción</w:t>
            </w:r>
          </w:p>
        </w:tc>
        <w:tc>
          <w:tcPr>
            <w:tcW w:w="1418" w:type="dxa"/>
            <w:vMerge w:val="restart"/>
          </w:tcPr>
          <w:p w14:paraId="6652502C" w14:textId="77777777" w:rsidR="00733DC3" w:rsidRPr="0095181B" w:rsidRDefault="00733DC3" w:rsidP="003F2B7D">
            <w:r w:rsidRPr="0095181B">
              <w:t>Plazos de Ejecución</w:t>
            </w:r>
          </w:p>
        </w:tc>
        <w:tc>
          <w:tcPr>
            <w:tcW w:w="1201" w:type="dxa"/>
            <w:vMerge w:val="restart"/>
          </w:tcPr>
          <w:p w14:paraId="7EDA8950" w14:textId="77777777" w:rsidR="00733DC3" w:rsidRPr="0095181B" w:rsidRDefault="00733DC3" w:rsidP="003F2B7D">
            <w:r w:rsidRPr="0095181B">
              <w:t>Metas</w:t>
            </w:r>
          </w:p>
        </w:tc>
        <w:tc>
          <w:tcPr>
            <w:tcW w:w="1843" w:type="dxa"/>
            <w:vMerge w:val="restart"/>
          </w:tcPr>
          <w:p w14:paraId="20D2C065" w14:textId="77777777" w:rsidR="00733DC3" w:rsidRPr="0095181B" w:rsidRDefault="00733DC3" w:rsidP="003F2B7D">
            <w:r w:rsidRPr="0095181B">
              <w:t>Indicadores</w:t>
            </w:r>
          </w:p>
        </w:tc>
        <w:tc>
          <w:tcPr>
            <w:tcW w:w="3476" w:type="dxa"/>
            <w:gridSpan w:val="2"/>
          </w:tcPr>
          <w:p w14:paraId="502B9FC2" w14:textId="77777777" w:rsidR="00733DC3" w:rsidRPr="0095181B" w:rsidRDefault="00733DC3" w:rsidP="003F2B7D">
            <w:pPr>
              <w:jc w:val="center"/>
            </w:pPr>
            <w:r w:rsidRPr="0095181B">
              <w:t>Medios de Verificación</w:t>
            </w:r>
          </w:p>
        </w:tc>
        <w:tc>
          <w:tcPr>
            <w:tcW w:w="1343" w:type="dxa"/>
            <w:vMerge w:val="restart"/>
          </w:tcPr>
          <w:p w14:paraId="349CB0BE" w14:textId="77777777" w:rsidR="00733DC3" w:rsidRPr="0095181B" w:rsidRDefault="00733DC3" w:rsidP="003F2B7D">
            <w:r w:rsidRPr="0095181B">
              <w:t>Supuestos</w:t>
            </w:r>
          </w:p>
        </w:tc>
        <w:tc>
          <w:tcPr>
            <w:tcW w:w="1276" w:type="dxa"/>
            <w:vMerge w:val="restart"/>
          </w:tcPr>
          <w:p w14:paraId="7A3525A3" w14:textId="77777777" w:rsidR="00733DC3" w:rsidRPr="0095181B" w:rsidRDefault="00733DC3" w:rsidP="003F2B7D">
            <w:r w:rsidRPr="0095181B">
              <w:t>Costos M$</w:t>
            </w:r>
          </w:p>
        </w:tc>
      </w:tr>
      <w:tr w:rsidR="00733DC3" w:rsidRPr="0095181B" w14:paraId="4412E640" w14:textId="77777777" w:rsidTr="003F2B7D">
        <w:tc>
          <w:tcPr>
            <w:tcW w:w="1985" w:type="dxa"/>
            <w:vMerge/>
          </w:tcPr>
          <w:p w14:paraId="50A0E409" w14:textId="77777777" w:rsidR="00733DC3" w:rsidRPr="0095181B" w:rsidRDefault="00733DC3" w:rsidP="003F2B7D"/>
        </w:tc>
        <w:tc>
          <w:tcPr>
            <w:tcW w:w="1667" w:type="dxa"/>
            <w:vMerge/>
          </w:tcPr>
          <w:p w14:paraId="475902D6" w14:textId="77777777" w:rsidR="00733DC3" w:rsidRPr="0095181B" w:rsidRDefault="00733DC3" w:rsidP="003F2B7D"/>
        </w:tc>
        <w:tc>
          <w:tcPr>
            <w:tcW w:w="1418" w:type="dxa"/>
            <w:vMerge/>
          </w:tcPr>
          <w:p w14:paraId="3CCEB637" w14:textId="77777777" w:rsidR="00733DC3" w:rsidRPr="0095181B" w:rsidRDefault="00733DC3" w:rsidP="003F2B7D"/>
        </w:tc>
        <w:tc>
          <w:tcPr>
            <w:tcW w:w="1201" w:type="dxa"/>
            <w:vMerge/>
          </w:tcPr>
          <w:p w14:paraId="61313A17" w14:textId="77777777" w:rsidR="00733DC3" w:rsidRPr="0095181B" w:rsidRDefault="00733DC3" w:rsidP="003F2B7D"/>
        </w:tc>
        <w:tc>
          <w:tcPr>
            <w:tcW w:w="1843" w:type="dxa"/>
            <w:vMerge/>
          </w:tcPr>
          <w:p w14:paraId="388E6397" w14:textId="77777777" w:rsidR="00733DC3" w:rsidRPr="0095181B" w:rsidRDefault="00733DC3" w:rsidP="003F2B7D"/>
        </w:tc>
        <w:tc>
          <w:tcPr>
            <w:tcW w:w="1559" w:type="dxa"/>
          </w:tcPr>
          <w:p w14:paraId="498F6C86" w14:textId="77777777" w:rsidR="00733DC3" w:rsidRPr="0095181B" w:rsidRDefault="00733DC3" w:rsidP="003F2B7D">
            <w:r w:rsidRPr="0095181B">
              <w:t>Reporte Periódico</w:t>
            </w:r>
          </w:p>
        </w:tc>
        <w:tc>
          <w:tcPr>
            <w:tcW w:w="1917" w:type="dxa"/>
          </w:tcPr>
          <w:p w14:paraId="1E433443" w14:textId="77777777" w:rsidR="00733DC3" w:rsidRPr="0095181B" w:rsidRDefault="00733DC3" w:rsidP="003F2B7D">
            <w:r w:rsidRPr="0095181B">
              <w:t>Reporte</w:t>
            </w:r>
          </w:p>
          <w:p w14:paraId="1338B12E" w14:textId="77777777" w:rsidR="00733DC3" w:rsidRPr="0095181B" w:rsidRDefault="00733DC3" w:rsidP="003F2B7D">
            <w:r w:rsidRPr="0095181B">
              <w:t>Final</w:t>
            </w:r>
          </w:p>
        </w:tc>
        <w:tc>
          <w:tcPr>
            <w:tcW w:w="1343" w:type="dxa"/>
            <w:vMerge/>
          </w:tcPr>
          <w:p w14:paraId="00F1E617" w14:textId="77777777" w:rsidR="00733DC3" w:rsidRPr="0095181B" w:rsidRDefault="00733DC3" w:rsidP="003F2B7D"/>
        </w:tc>
        <w:tc>
          <w:tcPr>
            <w:tcW w:w="1276" w:type="dxa"/>
            <w:vMerge/>
          </w:tcPr>
          <w:p w14:paraId="5B14B28E" w14:textId="77777777" w:rsidR="00733DC3" w:rsidRPr="0095181B" w:rsidRDefault="00733DC3" w:rsidP="003F2B7D"/>
        </w:tc>
      </w:tr>
      <w:tr w:rsidR="00733DC3" w:rsidRPr="0095181B" w14:paraId="02A9D7AD" w14:textId="77777777" w:rsidTr="003F2B7D">
        <w:tc>
          <w:tcPr>
            <w:tcW w:w="1985" w:type="dxa"/>
          </w:tcPr>
          <w:p w14:paraId="24180370" w14:textId="77777777" w:rsidR="00733DC3" w:rsidRPr="0095181B" w:rsidRDefault="00733DC3" w:rsidP="003F2B7D">
            <w:r w:rsidRPr="0095181B">
              <w:t>Cumplir el considerando 3.11.1.4 en relación a implementación del pretil indicado  en términos de capacidad de contención</w:t>
            </w:r>
          </w:p>
          <w:p w14:paraId="48489F87" w14:textId="77777777" w:rsidR="00733DC3" w:rsidRPr="0095181B" w:rsidRDefault="00733DC3" w:rsidP="003F2B7D">
            <w:pPr>
              <w:rPr>
                <w:highlight w:val="yellow"/>
              </w:rPr>
            </w:pPr>
            <w:r w:rsidRPr="0095181B">
              <w:rPr>
                <w:highlight w:val="yellow"/>
              </w:rPr>
              <w:t xml:space="preserve"> </w:t>
            </w:r>
          </w:p>
          <w:p w14:paraId="251CCE98" w14:textId="77777777" w:rsidR="00733DC3" w:rsidRPr="0095181B" w:rsidRDefault="00733DC3" w:rsidP="003F2B7D">
            <w:pPr>
              <w:rPr>
                <w:highlight w:val="yellow"/>
              </w:rPr>
            </w:pPr>
          </w:p>
        </w:tc>
        <w:tc>
          <w:tcPr>
            <w:tcW w:w="1667" w:type="dxa"/>
          </w:tcPr>
          <w:p w14:paraId="5D2E5ACF" w14:textId="32EEE606" w:rsidR="00733DC3" w:rsidRPr="0095181B" w:rsidRDefault="00733DC3" w:rsidP="003F2B7D">
            <w:r w:rsidRPr="0095181B">
              <w:t>Habilitar pretil de fibra de vidrio que contiene estanque triturador y de ácido fórmico con una capacidad de contención del 110% del derrame</w:t>
            </w:r>
          </w:p>
          <w:p w14:paraId="565E9CE0" w14:textId="77777777" w:rsidR="00733DC3" w:rsidRPr="0095181B" w:rsidRDefault="00733DC3" w:rsidP="003F2B7D"/>
        </w:tc>
        <w:tc>
          <w:tcPr>
            <w:tcW w:w="1418" w:type="dxa"/>
          </w:tcPr>
          <w:p w14:paraId="06B529E0" w14:textId="11FB487A" w:rsidR="00733DC3" w:rsidRPr="0095181B" w:rsidRDefault="00733DC3" w:rsidP="003F2B7D">
            <w:r w:rsidRPr="0095181B">
              <w:t>60 días, contados desde la aprobación del Plan de Cumplimiento</w:t>
            </w:r>
          </w:p>
          <w:p w14:paraId="6F142A73" w14:textId="77777777" w:rsidR="00733DC3" w:rsidRPr="0095181B" w:rsidRDefault="00733DC3" w:rsidP="003F2B7D"/>
          <w:p w14:paraId="73AD60D4" w14:textId="77777777" w:rsidR="00733DC3" w:rsidRPr="0095181B" w:rsidRDefault="00733DC3" w:rsidP="003F2B7D"/>
          <w:p w14:paraId="5D68AA50" w14:textId="77777777" w:rsidR="00733DC3" w:rsidRPr="0095181B" w:rsidRDefault="00733DC3" w:rsidP="003F2B7D"/>
          <w:p w14:paraId="135A9E4D" w14:textId="77777777" w:rsidR="00733DC3" w:rsidRPr="0095181B" w:rsidRDefault="00733DC3" w:rsidP="003F2B7D"/>
          <w:p w14:paraId="16779E48" w14:textId="77777777" w:rsidR="00733DC3" w:rsidRPr="0095181B" w:rsidRDefault="00733DC3" w:rsidP="003F2B7D"/>
          <w:p w14:paraId="05FFED60" w14:textId="77777777" w:rsidR="00733DC3" w:rsidRPr="0095181B" w:rsidRDefault="00733DC3" w:rsidP="003F2B7D"/>
          <w:p w14:paraId="46423EB6" w14:textId="77777777" w:rsidR="00733DC3" w:rsidRPr="0095181B" w:rsidRDefault="00733DC3" w:rsidP="003F2B7D"/>
          <w:p w14:paraId="766CA6DA" w14:textId="77777777" w:rsidR="00733DC3" w:rsidRPr="0095181B" w:rsidRDefault="00733DC3" w:rsidP="003F2B7D"/>
        </w:tc>
        <w:tc>
          <w:tcPr>
            <w:tcW w:w="1201" w:type="dxa"/>
          </w:tcPr>
          <w:p w14:paraId="4149F820" w14:textId="79FFDB9A" w:rsidR="00733DC3" w:rsidRPr="0095181B" w:rsidRDefault="00935D94" w:rsidP="00935D94">
            <w:r>
              <w:t>Valor 1, esto es, p</w:t>
            </w:r>
            <w:r w:rsidR="00733DC3" w:rsidRPr="0095181B">
              <w:t xml:space="preserve">retil de fibra de vidrio con capacidad de contención de 110% del derrame instalado </w:t>
            </w:r>
          </w:p>
        </w:tc>
        <w:tc>
          <w:tcPr>
            <w:tcW w:w="1843" w:type="dxa"/>
          </w:tcPr>
          <w:p w14:paraId="17A412CD" w14:textId="3420611F" w:rsidR="00935D94" w:rsidDel="00935D94" w:rsidRDefault="00733DC3" w:rsidP="00935D94">
            <w:r>
              <w:t xml:space="preserve">Pretil </w:t>
            </w:r>
            <w:r w:rsidR="00935D94" w:rsidRPr="0095181B">
              <w:t>de fibra de vidrio con capacidad de contención de 110% del derrame instalado</w:t>
            </w:r>
            <w:r w:rsidR="00935D94" w:rsidDel="00935D94">
              <w:t xml:space="preserve"> </w:t>
            </w:r>
          </w:p>
          <w:p w14:paraId="4DC0B213" w14:textId="6798A086" w:rsidR="00733DC3" w:rsidRDefault="00733DC3" w:rsidP="003F2B7D">
            <w:r>
              <w:t xml:space="preserve">=1 </w:t>
            </w:r>
          </w:p>
          <w:p w14:paraId="747C638F" w14:textId="77777777" w:rsidR="00733DC3" w:rsidRDefault="00733DC3" w:rsidP="003F2B7D"/>
          <w:p w14:paraId="2E50CFA8" w14:textId="65531F00" w:rsidR="00935D94" w:rsidRDefault="00935D94" w:rsidP="003F2B7D"/>
          <w:p w14:paraId="2C842525" w14:textId="593AB8CD" w:rsidR="00935D94" w:rsidDel="00935D94" w:rsidRDefault="00935D94" w:rsidP="00935D94">
            <w:r>
              <w:t>Pretil</w:t>
            </w:r>
            <w:r w:rsidRPr="0095181B">
              <w:t xml:space="preserve"> de fibra de vidrio con capacidad de contención de 110% del derrame </w:t>
            </w:r>
            <w:r>
              <w:t xml:space="preserve">no </w:t>
            </w:r>
            <w:r w:rsidRPr="0095181B">
              <w:t>instalado</w:t>
            </w:r>
            <w:r>
              <w:t>=0</w:t>
            </w:r>
          </w:p>
          <w:p w14:paraId="63044AED" w14:textId="40D93989" w:rsidR="00733DC3" w:rsidRDefault="00733DC3" w:rsidP="003F2B7D"/>
          <w:p w14:paraId="36BB482E" w14:textId="77777777" w:rsidR="00733DC3" w:rsidRPr="0095181B" w:rsidRDefault="00733DC3" w:rsidP="003F2B7D"/>
        </w:tc>
        <w:tc>
          <w:tcPr>
            <w:tcW w:w="1559" w:type="dxa"/>
          </w:tcPr>
          <w:p w14:paraId="2CE78F07" w14:textId="4A66C00E" w:rsidR="00A7353C" w:rsidRDefault="00A7353C" w:rsidP="00F970A1">
            <w:r>
              <w:t>No aplica</w:t>
            </w:r>
          </w:p>
          <w:p w14:paraId="49CCDDA2" w14:textId="0531918E" w:rsidR="00733DC3" w:rsidRPr="0095181B" w:rsidRDefault="00733DC3" w:rsidP="00F970A1"/>
        </w:tc>
        <w:tc>
          <w:tcPr>
            <w:tcW w:w="1917" w:type="dxa"/>
          </w:tcPr>
          <w:p w14:paraId="535F7049" w14:textId="1FD8D621" w:rsidR="00733DC3" w:rsidRPr="0095181B" w:rsidRDefault="00733DC3" w:rsidP="00467049">
            <w:r w:rsidRPr="0095181B">
              <w:t>Informe consolidado que</w:t>
            </w:r>
            <w:r w:rsidR="00A7353C">
              <w:t xml:space="preserve"> contenga fotografías </w:t>
            </w:r>
            <w:proofErr w:type="spellStart"/>
            <w:r w:rsidR="00A7353C">
              <w:t>georreferenciadas</w:t>
            </w:r>
            <w:proofErr w:type="spellEnd"/>
            <w:r w:rsidR="00A7353C">
              <w:t xml:space="preserve"> del pretil</w:t>
            </w:r>
            <w:r>
              <w:t xml:space="preserve">, </w:t>
            </w:r>
            <w:r w:rsidR="00A7353C">
              <w:t>el que será remitido a la SMA en el plazo de 5 días hábiles, contado desde la ejecución de la acción de cumplimiento</w:t>
            </w:r>
          </w:p>
        </w:tc>
        <w:tc>
          <w:tcPr>
            <w:tcW w:w="1343" w:type="dxa"/>
          </w:tcPr>
          <w:p w14:paraId="0F637198" w14:textId="2857D0CE" w:rsidR="00733DC3" w:rsidRPr="0095181B" w:rsidRDefault="00F33866" w:rsidP="003F2B7D">
            <w:r>
              <w:t>No aplica</w:t>
            </w:r>
          </w:p>
        </w:tc>
        <w:tc>
          <w:tcPr>
            <w:tcW w:w="1276" w:type="dxa"/>
          </w:tcPr>
          <w:p w14:paraId="75099C39" w14:textId="77777777" w:rsidR="00733DC3" w:rsidRPr="00C63F17" w:rsidRDefault="00733DC3" w:rsidP="003F2B7D">
            <w:r w:rsidRPr="002E7A27">
              <w:t xml:space="preserve">Costo pretil </w:t>
            </w:r>
            <w:r w:rsidRPr="00C63F17">
              <w:t>$9.657.315</w:t>
            </w:r>
          </w:p>
          <w:p w14:paraId="0CBB25E7" w14:textId="17590EA7" w:rsidR="00733DC3" w:rsidRPr="00BC3B43" w:rsidRDefault="00C63F17" w:rsidP="003F2B7D">
            <w:pPr>
              <w:rPr>
                <w:highlight w:val="yellow"/>
              </w:rPr>
            </w:pPr>
            <w:r w:rsidRPr="00C63F17">
              <w:t>aproximado</w:t>
            </w:r>
          </w:p>
        </w:tc>
      </w:tr>
    </w:tbl>
    <w:p w14:paraId="4E93D3E4" w14:textId="77777777" w:rsidR="00C63F17" w:rsidRPr="0095181B" w:rsidRDefault="00C63F17"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772"/>
        <w:gridCol w:w="1354"/>
        <w:gridCol w:w="1697"/>
        <w:gridCol w:w="1280"/>
        <w:gridCol w:w="1280"/>
        <w:gridCol w:w="1887"/>
        <w:gridCol w:w="1772"/>
        <w:gridCol w:w="1130"/>
        <w:gridCol w:w="1048"/>
      </w:tblGrid>
      <w:tr w:rsidR="00733DC3" w:rsidRPr="0095181B" w14:paraId="54D04E5F" w14:textId="77777777" w:rsidTr="003F2B7D">
        <w:tc>
          <w:tcPr>
            <w:tcW w:w="13220" w:type="dxa"/>
            <w:gridSpan w:val="9"/>
          </w:tcPr>
          <w:p w14:paraId="2145002A" w14:textId="271D3C1A" w:rsidR="00733DC3" w:rsidRPr="0095181B" w:rsidRDefault="00733DC3" w:rsidP="003F2B7D">
            <w:r w:rsidRPr="0095181B">
              <w:t>Objetivo específico Nº</w:t>
            </w:r>
            <w:r w:rsidR="00110767">
              <w:t xml:space="preserve">2 del Programa de Cumplimiento </w:t>
            </w:r>
            <w:r w:rsidRPr="0095181B">
              <w:t>asociado al proyecto Piscicultura Fiordo Aysén</w:t>
            </w:r>
          </w:p>
          <w:p w14:paraId="6F240B3E" w14:textId="77777777" w:rsidR="00733DC3" w:rsidRPr="0095181B" w:rsidRDefault="00733DC3" w:rsidP="003F2B7D">
            <w:r w:rsidRPr="0095181B">
              <w:t>Cumplir con las condiciones de la Resolución de calificación Ambiental nº 535/2011 Piscicultura Fiordo Aysén</w:t>
            </w:r>
          </w:p>
        </w:tc>
      </w:tr>
      <w:tr w:rsidR="00733DC3" w:rsidRPr="0095181B" w14:paraId="6EE7D2B1" w14:textId="77777777" w:rsidTr="003F2B7D">
        <w:tc>
          <w:tcPr>
            <w:tcW w:w="13220" w:type="dxa"/>
            <w:gridSpan w:val="9"/>
          </w:tcPr>
          <w:p w14:paraId="565B6E4C" w14:textId="77777777" w:rsidR="00733DC3" w:rsidRPr="00C959CF" w:rsidRDefault="00733DC3" w:rsidP="003F2B7D">
            <w:r w:rsidRPr="00C959CF">
              <w:t>Hechos, actos u omisiones que se estiman constitutivos de infracción:</w:t>
            </w:r>
          </w:p>
          <w:p w14:paraId="0CA34702" w14:textId="77777777" w:rsidR="00733DC3" w:rsidRPr="0095181B" w:rsidRDefault="00733DC3" w:rsidP="003F2B7D">
            <w:r w:rsidRPr="00C959CF">
              <w:t>Residuos de construcción dispuestos aguas abajo y en la base de las obras de la captación de agua dulce</w:t>
            </w:r>
          </w:p>
        </w:tc>
      </w:tr>
      <w:tr w:rsidR="00733DC3" w:rsidRPr="0095181B" w14:paraId="4D25E7A2" w14:textId="77777777" w:rsidTr="003F2B7D">
        <w:tc>
          <w:tcPr>
            <w:tcW w:w="13220" w:type="dxa"/>
            <w:gridSpan w:val="9"/>
          </w:tcPr>
          <w:p w14:paraId="4E8ACEA1" w14:textId="77777777" w:rsidR="00733DC3" w:rsidRPr="0095181B" w:rsidRDefault="00733DC3" w:rsidP="003F2B7D">
            <w:r w:rsidRPr="0095181B">
              <w:t>Normas, medidas, condiciones u otras disposiciones específicas infringidas</w:t>
            </w:r>
          </w:p>
          <w:p w14:paraId="3E25D9EB" w14:textId="77777777" w:rsidR="00733DC3" w:rsidRPr="0095181B" w:rsidRDefault="00733DC3" w:rsidP="003F2B7D">
            <w:r w:rsidRPr="0095181B">
              <w:t>RCA</w:t>
            </w:r>
            <w:r>
              <w:t xml:space="preserve"> N°535/2011,</w:t>
            </w:r>
            <w:r w:rsidRPr="0095181B">
              <w:t xml:space="preserve"> Considerando 4.1.</w:t>
            </w:r>
          </w:p>
        </w:tc>
      </w:tr>
      <w:tr w:rsidR="00733DC3" w:rsidRPr="0095181B" w14:paraId="63100731" w14:textId="77777777" w:rsidTr="003F2B7D">
        <w:tc>
          <w:tcPr>
            <w:tcW w:w="13220" w:type="dxa"/>
            <w:gridSpan w:val="9"/>
          </w:tcPr>
          <w:p w14:paraId="423414D5" w14:textId="77777777" w:rsidR="00733DC3" w:rsidRPr="0095181B" w:rsidRDefault="00733DC3" w:rsidP="003F2B7D">
            <w:r w:rsidRPr="0095181B">
              <w:t xml:space="preserve">Efectos negativos por remediar: </w:t>
            </w:r>
            <w:r>
              <w:t>No hay efectos negativos por remediar</w:t>
            </w:r>
          </w:p>
        </w:tc>
      </w:tr>
      <w:tr w:rsidR="0034232F" w:rsidRPr="0095181B" w14:paraId="07CF047F" w14:textId="77777777" w:rsidTr="003F2B7D">
        <w:tc>
          <w:tcPr>
            <w:tcW w:w="1782" w:type="dxa"/>
            <w:vMerge w:val="restart"/>
          </w:tcPr>
          <w:p w14:paraId="78F0DE81" w14:textId="77777777" w:rsidR="00733DC3" w:rsidRPr="0095181B" w:rsidRDefault="00733DC3" w:rsidP="003F2B7D">
            <w:r w:rsidRPr="0095181B">
              <w:t>Resultado Esperado</w:t>
            </w:r>
          </w:p>
        </w:tc>
        <w:tc>
          <w:tcPr>
            <w:tcW w:w="1401" w:type="dxa"/>
            <w:vMerge w:val="restart"/>
          </w:tcPr>
          <w:p w14:paraId="4B94F6CB" w14:textId="77777777" w:rsidR="00733DC3" w:rsidRPr="0095181B" w:rsidRDefault="00733DC3" w:rsidP="003F2B7D">
            <w:r w:rsidRPr="0095181B">
              <w:t>Acción</w:t>
            </w:r>
          </w:p>
        </w:tc>
        <w:tc>
          <w:tcPr>
            <w:tcW w:w="1483" w:type="dxa"/>
            <w:vMerge w:val="restart"/>
          </w:tcPr>
          <w:p w14:paraId="2CCCB45F" w14:textId="77777777" w:rsidR="00733DC3" w:rsidRPr="0095181B" w:rsidRDefault="00733DC3" w:rsidP="003F2B7D">
            <w:r w:rsidRPr="0095181B">
              <w:t>Plazos de Ejecución</w:t>
            </w:r>
          </w:p>
        </w:tc>
        <w:tc>
          <w:tcPr>
            <w:tcW w:w="1362" w:type="dxa"/>
            <w:vMerge w:val="restart"/>
          </w:tcPr>
          <w:p w14:paraId="44306632" w14:textId="77777777" w:rsidR="00733DC3" w:rsidRPr="0095181B" w:rsidRDefault="00733DC3" w:rsidP="003F2B7D">
            <w:r w:rsidRPr="0095181B">
              <w:t>Metas</w:t>
            </w:r>
          </w:p>
        </w:tc>
        <w:tc>
          <w:tcPr>
            <w:tcW w:w="1782" w:type="dxa"/>
            <w:vMerge w:val="restart"/>
          </w:tcPr>
          <w:p w14:paraId="0FCD6329" w14:textId="77777777" w:rsidR="00733DC3" w:rsidRPr="0095181B" w:rsidRDefault="00733DC3" w:rsidP="003F2B7D">
            <w:r w:rsidRPr="0095181B">
              <w:t>Indicadores</w:t>
            </w:r>
          </w:p>
        </w:tc>
        <w:tc>
          <w:tcPr>
            <w:tcW w:w="2955" w:type="dxa"/>
            <w:gridSpan w:val="2"/>
          </w:tcPr>
          <w:p w14:paraId="5561CAF3" w14:textId="77777777" w:rsidR="00733DC3" w:rsidRPr="0095181B" w:rsidRDefault="00733DC3" w:rsidP="003F2B7D">
            <w:pPr>
              <w:jc w:val="center"/>
            </w:pPr>
            <w:r w:rsidRPr="0095181B">
              <w:t>Medios de Verificación</w:t>
            </w:r>
          </w:p>
        </w:tc>
        <w:tc>
          <w:tcPr>
            <w:tcW w:w="1214" w:type="dxa"/>
            <w:vMerge w:val="restart"/>
          </w:tcPr>
          <w:p w14:paraId="23B3A8D1" w14:textId="77777777" w:rsidR="00733DC3" w:rsidRPr="0095181B" w:rsidRDefault="00733DC3" w:rsidP="003F2B7D">
            <w:r w:rsidRPr="0095181B">
              <w:t>Supuestos</w:t>
            </w:r>
          </w:p>
        </w:tc>
        <w:tc>
          <w:tcPr>
            <w:tcW w:w="1241" w:type="dxa"/>
            <w:vMerge w:val="restart"/>
          </w:tcPr>
          <w:p w14:paraId="3E6019EA" w14:textId="77777777" w:rsidR="00733DC3" w:rsidRPr="0095181B" w:rsidRDefault="00733DC3" w:rsidP="003F2B7D">
            <w:r w:rsidRPr="0095181B">
              <w:t>Costos M$</w:t>
            </w:r>
          </w:p>
        </w:tc>
      </w:tr>
      <w:tr w:rsidR="0034232F" w:rsidRPr="0095181B" w14:paraId="65F08A62" w14:textId="77777777" w:rsidTr="003F2B7D">
        <w:tc>
          <w:tcPr>
            <w:tcW w:w="1782" w:type="dxa"/>
            <w:vMerge/>
          </w:tcPr>
          <w:p w14:paraId="2BEC317D" w14:textId="77777777" w:rsidR="00733DC3" w:rsidRPr="0095181B" w:rsidRDefault="00733DC3" w:rsidP="003F2B7D"/>
        </w:tc>
        <w:tc>
          <w:tcPr>
            <w:tcW w:w="1401" w:type="dxa"/>
            <w:vMerge/>
          </w:tcPr>
          <w:p w14:paraId="1F33487A" w14:textId="77777777" w:rsidR="00733DC3" w:rsidRPr="0095181B" w:rsidRDefault="00733DC3" w:rsidP="003F2B7D"/>
        </w:tc>
        <w:tc>
          <w:tcPr>
            <w:tcW w:w="1483" w:type="dxa"/>
            <w:vMerge/>
          </w:tcPr>
          <w:p w14:paraId="0D702F6A" w14:textId="77777777" w:rsidR="00733DC3" w:rsidRPr="0095181B" w:rsidRDefault="00733DC3" w:rsidP="003F2B7D"/>
        </w:tc>
        <w:tc>
          <w:tcPr>
            <w:tcW w:w="1362" w:type="dxa"/>
            <w:vMerge/>
          </w:tcPr>
          <w:p w14:paraId="23D7A6BD" w14:textId="77777777" w:rsidR="00733DC3" w:rsidRPr="0095181B" w:rsidRDefault="00733DC3" w:rsidP="003F2B7D"/>
        </w:tc>
        <w:tc>
          <w:tcPr>
            <w:tcW w:w="1782" w:type="dxa"/>
            <w:vMerge/>
          </w:tcPr>
          <w:p w14:paraId="2324611A" w14:textId="77777777" w:rsidR="00733DC3" w:rsidRPr="0095181B" w:rsidRDefault="00733DC3" w:rsidP="003F2B7D"/>
        </w:tc>
        <w:tc>
          <w:tcPr>
            <w:tcW w:w="1173" w:type="dxa"/>
          </w:tcPr>
          <w:p w14:paraId="45ADDE03" w14:textId="77777777" w:rsidR="00733DC3" w:rsidRPr="0095181B" w:rsidRDefault="00733DC3" w:rsidP="003F2B7D">
            <w:r w:rsidRPr="0095181B">
              <w:t>Reporte Periódico</w:t>
            </w:r>
          </w:p>
        </w:tc>
        <w:tc>
          <w:tcPr>
            <w:tcW w:w="1782" w:type="dxa"/>
          </w:tcPr>
          <w:p w14:paraId="3A2B0271" w14:textId="77777777" w:rsidR="00733DC3" w:rsidRPr="0095181B" w:rsidRDefault="00733DC3" w:rsidP="003F2B7D">
            <w:r w:rsidRPr="0095181B">
              <w:t>Reporte</w:t>
            </w:r>
          </w:p>
          <w:p w14:paraId="1F096B5D" w14:textId="77777777" w:rsidR="00733DC3" w:rsidRPr="0095181B" w:rsidRDefault="00733DC3" w:rsidP="003F2B7D">
            <w:r w:rsidRPr="0095181B">
              <w:t>Final</w:t>
            </w:r>
          </w:p>
        </w:tc>
        <w:tc>
          <w:tcPr>
            <w:tcW w:w="1214" w:type="dxa"/>
            <w:vMerge/>
          </w:tcPr>
          <w:p w14:paraId="47689F1C" w14:textId="77777777" w:rsidR="00733DC3" w:rsidRPr="0095181B" w:rsidRDefault="00733DC3" w:rsidP="003F2B7D"/>
        </w:tc>
        <w:tc>
          <w:tcPr>
            <w:tcW w:w="1241" w:type="dxa"/>
            <w:vMerge/>
          </w:tcPr>
          <w:p w14:paraId="13ACC439" w14:textId="77777777" w:rsidR="00733DC3" w:rsidRPr="0095181B" w:rsidRDefault="00733DC3" w:rsidP="003F2B7D"/>
        </w:tc>
      </w:tr>
      <w:tr w:rsidR="0034232F" w:rsidRPr="0095181B" w14:paraId="183B649C" w14:textId="77777777" w:rsidTr="003F2B7D">
        <w:tc>
          <w:tcPr>
            <w:tcW w:w="1782" w:type="dxa"/>
          </w:tcPr>
          <w:p w14:paraId="57F9BCF9" w14:textId="77777777" w:rsidR="00733DC3" w:rsidRPr="0095181B" w:rsidRDefault="00733DC3" w:rsidP="003F2B7D">
            <w:r w:rsidRPr="0095181B">
              <w:t>Cumplir el considerando 4.1. en relación a disposición de residuos sólidos correspondientes a la etapa de construcción</w:t>
            </w:r>
          </w:p>
        </w:tc>
        <w:tc>
          <w:tcPr>
            <w:tcW w:w="1401" w:type="dxa"/>
          </w:tcPr>
          <w:p w14:paraId="1CF7B132" w14:textId="5C4FB3A3" w:rsidR="00733DC3" w:rsidRDefault="00733DC3" w:rsidP="002853FF">
            <w:r w:rsidRPr="0095181B">
              <w:t>Realizar</w:t>
            </w:r>
            <w:r w:rsidR="00D94F76">
              <w:t xml:space="preserve"> y mantener </w:t>
            </w:r>
            <w:r w:rsidRPr="0095181B">
              <w:t xml:space="preserve"> limpieza de</w:t>
            </w:r>
            <w:r w:rsidR="002853FF">
              <w:t>l área de los alrededores de la captación de agua dulce</w:t>
            </w:r>
            <w:r w:rsidRPr="0095181B">
              <w:t xml:space="preserve">, removiendo </w:t>
            </w:r>
            <w:r w:rsidR="008511CC">
              <w:t xml:space="preserve">además los </w:t>
            </w:r>
            <w:r w:rsidRPr="0095181B">
              <w:t>residuos generados durante la construcción</w:t>
            </w:r>
          </w:p>
          <w:p w14:paraId="22D38176" w14:textId="52505574" w:rsidR="00110767" w:rsidRPr="0095181B" w:rsidRDefault="00110767" w:rsidP="002853FF"/>
        </w:tc>
        <w:tc>
          <w:tcPr>
            <w:tcW w:w="1483" w:type="dxa"/>
          </w:tcPr>
          <w:p w14:paraId="271A6003" w14:textId="7AA9CFFA" w:rsidR="00733DC3" w:rsidRPr="0095181B" w:rsidRDefault="0034232F" w:rsidP="0034232F">
            <w:r>
              <w:t>Inmediatamente desde la a</w:t>
            </w:r>
            <w:r w:rsidR="00733DC3">
              <w:t>probación del Programa de Cumplimiento</w:t>
            </w:r>
            <w:r>
              <w:t xml:space="preserve"> y durante 6 meses</w:t>
            </w:r>
          </w:p>
        </w:tc>
        <w:tc>
          <w:tcPr>
            <w:tcW w:w="1362" w:type="dxa"/>
          </w:tcPr>
          <w:p w14:paraId="34C8994C" w14:textId="56A6B62B" w:rsidR="00733DC3" w:rsidRPr="0095181B" w:rsidRDefault="002D1AA6" w:rsidP="0034232F">
            <w:r>
              <w:t xml:space="preserve">Valor 1, esto es, </w:t>
            </w:r>
            <w:r w:rsidR="00110767">
              <w:t xml:space="preserve">área de los alrededores de la captación de agua dulce </w:t>
            </w:r>
            <w:r w:rsidR="0034232F">
              <w:t>limpia y sin residuos sólidos</w:t>
            </w:r>
          </w:p>
        </w:tc>
        <w:tc>
          <w:tcPr>
            <w:tcW w:w="1782" w:type="dxa"/>
          </w:tcPr>
          <w:p w14:paraId="2DD0BCFC" w14:textId="4CA39F5F" w:rsidR="002853FF" w:rsidRDefault="00733DC3" w:rsidP="003F2B7D">
            <w:r>
              <w:t>Área</w:t>
            </w:r>
            <w:r w:rsidR="002853FF">
              <w:t xml:space="preserve"> de los alrededores de la captación de agua dulce</w:t>
            </w:r>
            <w:r w:rsidR="00337145">
              <w:t xml:space="preserve"> </w:t>
            </w:r>
          </w:p>
          <w:p w14:paraId="0EADD0BA" w14:textId="7A895F65" w:rsidR="00733DC3" w:rsidRDefault="0034232F" w:rsidP="003F2B7D">
            <w:r>
              <w:t xml:space="preserve">limpia y sin </w:t>
            </w:r>
            <w:r w:rsidR="00733DC3">
              <w:t>residuos sólidos=1</w:t>
            </w:r>
          </w:p>
          <w:p w14:paraId="3C25E9FC" w14:textId="77777777" w:rsidR="00337145" w:rsidRDefault="00337145" w:rsidP="003F2B7D"/>
          <w:p w14:paraId="3D2D3A6D" w14:textId="031DACDE" w:rsidR="00733DC3" w:rsidRPr="0095181B" w:rsidRDefault="00733DC3" w:rsidP="0034232F">
            <w:r>
              <w:t>Área</w:t>
            </w:r>
            <w:r w:rsidR="002853FF">
              <w:t xml:space="preserve"> de los alrededores de la captación de agua dulce </w:t>
            </w:r>
            <w:r w:rsidR="0034232F">
              <w:t xml:space="preserve">sucia y con </w:t>
            </w:r>
            <w:r>
              <w:t>residuos sólidos=0</w:t>
            </w:r>
          </w:p>
        </w:tc>
        <w:tc>
          <w:tcPr>
            <w:tcW w:w="1173" w:type="dxa"/>
          </w:tcPr>
          <w:p w14:paraId="0B272CAF" w14:textId="0C3F2221" w:rsidR="00733DC3" w:rsidRPr="0095181B" w:rsidRDefault="00B03FFC" w:rsidP="003F2B7D">
            <w:r>
              <w:t>Informe trimestral, con fotografías fechadas y</w:t>
            </w:r>
            <w:r w:rsidR="009F6179">
              <w:t xml:space="preserve"> </w:t>
            </w:r>
            <w:proofErr w:type="spellStart"/>
            <w:r w:rsidR="009F6179">
              <w:t>georreferenciadas</w:t>
            </w:r>
            <w:proofErr w:type="spellEnd"/>
            <w:r>
              <w:t>, que dé cuenta que el sitio está limpio y libre de residuos, que será remitido a la SMA en el plazo de 5 días hábiles, contado desde el vencimiento del respectivo período a repo</w:t>
            </w:r>
            <w:r w:rsidR="009F6179">
              <w:t>r</w:t>
            </w:r>
            <w:r>
              <w:t>tar</w:t>
            </w:r>
          </w:p>
        </w:tc>
        <w:tc>
          <w:tcPr>
            <w:tcW w:w="1782" w:type="dxa"/>
          </w:tcPr>
          <w:p w14:paraId="75EF873E" w14:textId="77777777" w:rsidR="00733DC3" w:rsidRDefault="0076618A" w:rsidP="0076618A">
            <w:r>
              <w:t xml:space="preserve">1. </w:t>
            </w:r>
            <w:r w:rsidR="00733DC3">
              <w:t>I</w:t>
            </w:r>
            <w:r w:rsidR="00733DC3" w:rsidRPr="0095181B">
              <w:t>nforme fotográfico</w:t>
            </w:r>
            <w:r w:rsidR="00733DC3">
              <w:t xml:space="preserve"> </w:t>
            </w:r>
            <w:proofErr w:type="spellStart"/>
            <w:r w:rsidR="00733DC3">
              <w:t>georreferenciado</w:t>
            </w:r>
            <w:proofErr w:type="spellEnd"/>
            <w:r w:rsidR="00733DC3">
              <w:t xml:space="preserve"> del </w:t>
            </w:r>
            <w:r w:rsidR="00733DC3" w:rsidRPr="0095181B">
              <w:t>área</w:t>
            </w:r>
            <w:r w:rsidR="00EE1F97">
              <w:t xml:space="preserve"> de la captación de agua dulce</w:t>
            </w:r>
            <w:r w:rsidR="00733DC3" w:rsidRPr="0095181B">
              <w:t xml:space="preserve"> libre de residuos</w:t>
            </w:r>
            <w:r w:rsidR="00733DC3">
              <w:t xml:space="preserve"> sólidos correspondientes a la etapa de construcción</w:t>
            </w:r>
            <w:r w:rsidR="00467049">
              <w:t xml:space="preserve"> y</w:t>
            </w:r>
            <w:r w:rsidR="00EE1F97">
              <w:t xml:space="preserve"> guía de despacho u otro documento que acredite el traslado de los residuos al lugar de disposición final</w:t>
            </w:r>
            <w:r w:rsidR="00467049">
              <w:t xml:space="preserve">, los que serán remitidos a </w:t>
            </w:r>
            <w:r w:rsidR="00467049">
              <w:lastRenderedPageBreak/>
              <w:t xml:space="preserve">la SMA en el plazo de </w:t>
            </w:r>
            <w:r>
              <w:t>1</w:t>
            </w:r>
            <w:r w:rsidR="00467049">
              <w:t>5 días hábiles, contado desde la</w:t>
            </w:r>
            <w:r>
              <w:t xml:space="preserve"> aprobación del PDC</w:t>
            </w:r>
            <w:r w:rsidR="00467049">
              <w:t>.</w:t>
            </w:r>
          </w:p>
          <w:p w14:paraId="18088A4A" w14:textId="77777777" w:rsidR="0076618A" w:rsidRDefault="0076618A" w:rsidP="0076618A"/>
          <w:p w14:paraId="78E9FB2E" w14:textId="43045901" w:rsidR="0076618A" w:rsidRPr="0095181B" w:rsidRDefault="0076618A" w:rsidP="0076618A">
            <w:r>
              <w:t>2. Informe consolidado que dé cuenta de la mantención de la limpieza en el área de captación de agua dulce durante la vigencia del PDC, que será remitido a la SMA en el plazo de 5 días hábiles, contado desde que transcurran 6 meses desde la aprobación del PDC</w:t>
            </w:r>
          </w:p>
        </w:tc>
        <w:tc>
          <w:tcPr>
            <w:tcW w:w="1214" w:type="dxa"/>
          </w:tcPr>
          <w:p w14:paraId="43560A19" w14:textId="77777777" w:rsidR="00733DC3" w:rsidRPr="0095181B" w:rsidRDefault="00733DC3" w:rsidP="003F2B7D">
            <w:r>
              <w:lastRenderedPageBreak/>
              <w:t>No aplica</w:t>
            </w:r>
          </w:p>
        </w:tc>
        <w:tc>
          <w:tcPr>
            <w:tcW w:w="1241" w:type="dxa"/>
          </w:tcPr>
          <w:p w14:paraId="56CE3A9F" w14:textId="0C47E837" w:rsidR="002D1AA6" w:rsidRPr="0095181B" w:rsidRDefault="00733DC3" w:rsidP="002D1AA6">
            <w:r w:rsidRPr="002E7A27">
              <w:t>$</w:t>
            </w:r>
            <w:r w:rsidR="002D1AA6">
              <w:t>300.000</w:t>
            </w:r>
          </w:p>
          <w:p w14:paraId="40ABC1EC" w14:textId="3148B990" w:rsidR="00733DC3" w:rsidRPr="0095181B" w:rsidRDefault="00733DC3" w:rsidP="003F2B7D"/>
        </w:tc>
      </w:tr>
    </w:tbl>
    <w:p w14:paraId="398F8166" w14:textId="65A75E20" w:rsidR="00162F9B" w:rsidRDefault="00162F9B" w:rsidP="00733DC3"/>
    <w:p w14:paraId="60D2EFCD" w14:textId="77777777" w:rsidR="00162F9B" w:rsidRDefault="00162F9B">
      <w:r>
        <w:br w:type="page"/>
      </w:r>
    </w:p>
    <w:p w14:paraId="045CC5DE"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783"/>
        <w:gridCol w:w="1396"/>
        <w:gridCol w:w="1763"/>
        <w:gridCol w:w="1103"/>
        <w:gridCol w:w="1256"/>
        <w:gridCol w:w="1900"/>
        <w:gridCol w:w="1784"/>
        <w:gridCol w:w="1136"/>
        <w:gridCol w:w="1099"/>
      </w:tblGrid>
      <w:tr w:rsidR="00733DC3" w:rsidRPr="0095181B" w14:paraId="360D5BA8" w14:textId="77777777" w:rsidTr="00A55E16">
        <w:tc>
          <w:tcPr>
            <w:tcW w:w="0" w:type="auto"/>
            <w:gridSpan w:val="9"/>
          </w:tcPr>
          <w:p w14:paraId="761F88AC" w14:textId="77777777" w:rsidR="00733DC3" w:rsidRPr="0095181B" w:rsidRDefault="00733DC3" w:rsidP="003F2B7D">
            <w:r w:rsidRPr="0095181B">
              <w:t>Objetivo específico Nº3  del Programa de Cumplimiento asociado al proyecto Piscicultura Fiordo Aysén</w:t>
            </w:r>
          </w:p>
          <w:p w14:paraId="32CB2313" w14:textId="77777777" w:rsidR="00733DC3" w:rsidRPr="0095181B" w:rsidRDefault="00733DC3" w:rsidP="003F2B7D">
            <w:r w:rsidRPr="0095181B">
              <w:t>Cumplir con las condiciones de la Resolución de calificación Ambiental nº 535/2011 Piscicultura Fiordo Aysén</w:t>
            </w:r>
          </w:p>
        </w:tc>
      </w:tr>
      <w:tr w:rsidR="00733DC3" w:rsidRPr="0095181B" w14:paraId="029BD632" w14:textId="77777777" w:rsidTr="00A55E16">
        <w:tc>
          <w:tcPr>
            <w:tcW w:w="0" w:type="auto"/>
            <w:gridSpan w:val="9"/>
          </w:tcPr>
          <w:p w14:paraId="39820802" w14:textId="77777777" w:rsidR="00733DC3" w:rsidRPr="0095181B" w:rsidRDefault="00733DC3" w:rsidP="003F2B7D">
            <w:r w:rsidRPr="0095181B">
              <w:t>Hechos, actos u omisiones que se estiman constitutivos de infracción:</w:t>
            </w:r>
          </w:p>
          <w:p w14:paraId="4C7A159C" w14:textId="0FD88E31" w:rsidR="00733DC3" w:rsidRPr="0095181B" w:rsidRDefault="00733DC3" w:rsidP="003F2B7D">
            <w:r w:rsidRPr="0095181B">
              <w:t>Existencia de un vertedero de residuos de construcción; plásticos, sacos, mantas aislantes,</w:t>
            </w:r>
            <w:r w:rsidR="004525EF">
              <w:t xml:space="preserve"> textiles, metales, madera, al </w:t>
            </w:r>
            <w:r w:rsidRPr="0095181B">
              <w:t>costado sur oeste de las instalaciones</w:t>
            </w:r>
          </w:p>
        </w:tc>
      </w:tr>
      <w:tr w:rsidR="00733DC3" w:rsidRPr="0095181B" w14:paraId="4D85B5C4" w14:textId="77777777" w:rsidTr="00A55E16">
        <w:tc>
          <w:tcPr>
            <w:tcW w:w="0" w:type="auto"/>
            <w:gridSpan w:val="9"/>
          </w:tcPr>
          <w:p w14:paraId="2F74EB72" w14:textId="77777777" w:rsidR="00733DC3" w:rsidRPr="0095181B" w:rsidRDefault="00733DC3" w:rsidP="003F2B7D">
            <w:r w:rsidRPr="0095181B">
              <w:t>Normas, medidas, condiciones u otras disposiciones específicas infringidas:</w:t>
            </w:r>
          </w:p>
          <w:p w14:paraId="33793F7F" w14:textId="77777777" w:rsidR="00733DC3" w:rsidRPr="0095181B" w:rsidRDefault="00733DC3" w:rsidP="003F2B7D">
            <w:r w:rsidRPr="0095181B">
              <w:t>RCA</w:t>
            </w:r>
            <w:r>
              <w:t xml:space="preserve">  N°535/2011,</w:t>
            </w:r>
            <w:r w:rsidRPr="0095181B">
              <w:t xml:space="preserve"> Considerando 4.1</w:t>
            </w:r>
          </w:p>
        </w:tc>
      </w:tr>
      <w:tr w:rsidR="00733DC3" w:rsidRPr="0095181B" w14:paraId="5CF8CF5B" w14:textId="77777777" w:rsidTr="00A55E16">
        <w:tc>
          <w:tcPr>
            <w:tcW w:w="0" w:type="auto"/>
            <w:gridSpan w:val="9"/>
          </w:tcPr>
          <w:p w14:paraId="1D9AF6BF" w14:textId="77777777" w:rsidR="00733DC3" w:rsidRPr="0095181B" w:rsidRDefault="00733DC3" w:rsidP="003F2B7D">
            <w:r w:rsidRPr="0095181B">
              <w:t xml:space="preserve">Efectos negativos por remediar:  </w:t>
            </w:r>
            <w:r>
              <w:t>No hay efectos negativos por remediar</w:t>
            </w:r>
          </w:p>
        </w:tc>
      </w:tr>
      <w:tr w:rsidR="004D0C8F" w:rsidRPr="0095181B" w14:paraId="3343DDF3" w14:textId="77777777" w:rsidTr="002D1AA6">
        <w:tc>
          <w:tcPr>
            <w:tcW w:w="0" w:type="auto"/>
            <w:vMerge w:val="restart"/>
          </w:tcPr>
          <w:p w14:paraId="5037CB52" w14:textId="77777777" w:rsidR="00733DC3" w:rsidRPr="0095181B" w:rsidRDefault="00733DC3" w:rsidP="003F2B7D">
            <w:r w:rsidRPr="0095181B">
              <w:t>Resultado Esperado</w:t>
            </w:r>
          </w:p>
        </w:tc>
        <w:tc>
          <w:tcPr>
            <w:tcW w:w="0" w:type="auto"/>
            <w:vMerge w:val="restart"/>
          </w:tcPr>
          <w:p w14:paraId="077FECE6" w14:textId="77777777" w:rsidR="00733DC3" w:rsidRPr="0095181B" w:rsidRDefault="00733DC3" w:rsidP="003F2B7D">
            <w:r w:rsidRPr="0095181B">
              <w:t>Acción</w:t>
            </w:r>
          </w:p>
        </w:tc>
        <w:tc>
          <w:tcPr>
            <w:tcW w:w="0" w:type="auto"/>
            <w:vMerge w:val="restart"/>
          </w:tcPr>
          <w:p w14:paraId="51AFDA71" w14:textId="77777777" w:rsidR="00733DC3" w:rsidRPr="0095181B" w:rsidRDefault="00733DC3" w:rsidP="00A55E16">
            <w:pPr>
              <w:ind w:right="659"/>
            </w:pPr>
            <w:r w:rsidRPr="0095181B">
              <w:t>Plazos de Ejecución</w:t>
            </w:r>
          </w:p>
        </w:tc>
        <w:tc>
          <w:tcPr>
            <w:tcW w:w="0" w:type="auto"/>
            <w:vMerge w:val="restart"/>
          </w:tcPr>
          <w:p w14:paraId="625C054E" w14:textId="77777777" w:rsidR="00733DC3" w:rsidRPr="0095181B" w:rsidRDefault="00733DC3" w:rsidP="003F2B7D">
            <w:r w:rsidRPr="0095181B">
              <w:t>Metas</w:t>
            </w:r>
          </w:p>
        </w:tc>
        <w:tc>
          <w:tcPr>
            <w:tcW w:w="0" w:type="auto"/>
            <w:vMerge w:val="restart"/>
          </w:tcPr>
          <w:p w14:paraId="7F445C85" w14:textId="77777777" w:rsidR="00733DC3" w:rsidRPr="0095181B" w:rsidRDefault="00733DC3" w:rsidP="003F2B7D">
            <w:r w:rsidRPr="0095181B">
              <w:t>Indicadores</w:t>
            </w:r>
          </w:p>
        </w:tc>
        <w:tc>
          <w:tcPr>
            <w:tcW w:w="0" w:type="auto"/>
            <w:gridSpan w:val="2"/>
          </w:tcPr>
          <w:p w14:paraId="7C9E5CB0" w14:textId="77777777" w:rsidR="00733DC3" w:rsidRPr="0095181B" w:rsidRDefault="00733DC3" w:rsidP="003F2B7D">
            <w:pPr>
              <w:jc w:val="center"/>
            </w:pPr>
            <w:r w:rsidRPr="0095181B">
              <w:t>Medios de Verificación</w:t>
            </w:r>
          </w:p>
        </w:tc>
        <w:tc>
          <w:tcPr>
            <w:tcW w:w="1136" w:type="dxa"/>
            <w:vMerge w:val="restart"/>
          </w:tcPr>
          <w:p w14:paraId="6256CE3C" w14:textId="77777777" w:rsidR="00733DC3" w:rsidRPr="0095181B" w:rsidRDefault="00733DC3" w:rsidP="003F2B7D">
            <w:r w:rsidRPr="0095181B">
              <w:t>Supuestos</w:t>
            </w:r>
          </w:p>
        </w:tc>
        <w:tc>
          <w:tcPr>
            <w:tcW w:w="1099" w:type="dxa"/>
          </w:tcPr>
          <w:p w14:paraId="3732CF34" w14:textId="77777777" w:rsidR="00733DC3" w:rsidRPr="0095181B" w:rsidRDefault="00733DC3" w:rsidP="003F2B7D">
            <w:r w:rsidRPr="0095181B">
              <w:t>Costos M$</w:t>
            </w:r>
          </w:p>
        </w:tc>
      </w:tr>
      <w:tr w:rsidR="004D0C8F" w:rsidRPr="0095181B" w14:paraId="49935BF9" w14:textId="77777777" w:rsidTr="002D1AA6">
        <w:tc>
          <w:tcPr>
            <w:tcW w:w="0" w:type="auto"/>
            <w:vMerge/>
          </w:tcPr>
          <w:p w14:paraId="4DA687DF" w14:textId="77777777" w:rsidR="00733DC3" w:rsidRPr="0095181B" w:rsidRDefault="00733DC3" w:rsidP="003F2B7D"/>
        </w:tc>
        <w:tc>
          <w:tcPr>
            <w:tcW w:w="0" w:type="auto"/>
            <w:vMerge/>
          </w:tcPr>
          <w:p w14:paraId="08B752A0" w14:textId="77777777" w:rsidR="00733DC3" w:rsidRPr="0095181B" w:rsidRDefault="00733DC3" w:rsidP="003F2B7D"/>
        </w:tc>
        <w:tc>
          <w:tcPr>
            <w:tcW w:w="0" w:type="auto"/>
            <w:vMerge/>
          </w:tcPr>
          <w:p w14:paraId="7BE98B14" w14:textId="77777777" w:rsidR="00733DC3" w:rsidRPr="0095181B" w:rsidRDefault="00733DC3" w:rsidP="003F2B7D"/>
        </w:tc>
        <w:tc>
          <w:tcPr>
            <w:tcW w:w="0" w:type="auto"/>
            <w:vMerge/>
          </w:tcPr>
          <w:p w14:paraId="49897EFE" w14:textId="77777777" w:rsidR="00733DC3" w:rsidRPr="0095181B" w:rsidRDefault="00733DC3" w:rsidP="003F2B7D"/>
        </w:tc>
        <w:tc>
          <w:tcPr>
            <w:tcW w:w="0" w:type="auto"/>
            <w:vMerge/>
          </w:tcPr>
          <w:p w14:paraId="3AD9B283" w14:textId="77777777" w:rsidR="00733DC3" w:rsidRPr="0095181B" w:rsidRDefault="00733DC3" w:rsidP="003F2B7D"/>
        </w:tc>
        <w:tc>
          <w:tcPr>
            <w:tcW w:w="0" w:type="auto"/>
          </w:tcPr>
          <w:p w14:paraId="4CA21611" w14:textId="77777777" w:rsidR="00733DC3" w:rsidRPr="0095181B" w:rsidRDefault="00733DC3" w:rsidP="003F2B7D">
            <w:r w:rsidRPr="0095181B">
              <w:t>Reporte Periódico</w:t>
            </w:r>
          </w:p>
        </w:tc>
        <w:tc>
          <w:tcPr>
            <w:tcW w:w="0" w:type="auto"/>
          </w:tcPr>
          <w:p w14:paraId="01357926" w14:textId="77777777" w:rsidR="00733DC3" w:rsidRPr="0095181B" w:rsidRDefault="00733DC3" w:rsidP="003F2B7D">
            <w:r w:rsidRPr="0095181B">
              <w:t>Reporte</w:t>
            </w:r>
          </w:p>
          <w:p w14:paraId="7B755AA7" w14:textId="77777777" w:rsidR="00733DC3" w:rsidRPr="0095181B" w:rsidRDefault="00733DC3" w:rsidP="003F2B7D">
            <w:r w:rsidRPr="0095181B">
              <w:t>Final</w:t>
            </w:r>
          </w:p>
        </w:tc>
        <w:tc>
          <w:tcPr>
            <w:tcW w:w="1136" w:type="dxa"/>
            <w:vMerge/>
          </w:tcPr>
          <w:p w14:paraId="6023AD2E" w14:textId="77777777" w:rsidR="00733DC3" w:rsidRPr="0095181B" w:rsidRDefault="00733DC3" w:rsidP="003F2B7D"/>
        </w:tc>
        <w:tc>
          <w:tcPr>
            <w:tcW w:w="1099" w:type="dxa"/>
          </w:tcPr>
          <w:p w14:paraId="53B7B479" w14:textId="77777777" w:rsidR="00733DC3" w:rsidRPr="0095181B" w:rsidRDefault="00733DC3" w:rsidP="003F2B7D"/>
        </w:tc>
      </w:tr>
      <w:tr w:rsidR="004D0C8F" w:rsidRPr="0095181B" w14:paraId="729166A0" w14:textId="77777777" w:rsidTr="00A55E16">
        <w:tc>
          <w:tcPr>
            <w:tcW w:w="0" w:type="auto"/>
          </w:tcPr>
          <w:p w14:paraId="353C4D61" w14:textId="77777777" w:rsidR="00733DC3" w:rsidRPr="0095181B" w:rsidRDefault="00733DC3" w:rsidP="003F2B7D">
            <w:r w:rsidRPr="0095181B">
              <w:t>Cumplir el considerando 4.1. en relación a disposición de residuos sólidos correspondientes a la etapa de construcción</w:t>
            </w:r>
          </w:p>
        </w:tc>
        <w:tc>
          <w:tcPr>
            <w:tcW w:w="0" w:type="auto"/>
          </w:tcPr>
          <w:p w14:paraId="6571479F" w14:textId="18079684" w:rsidR="00733DC3" w:rsidRPr="0095181B" w:rsidRDefault="004D0C8F" w:rsidP="004525EF">
            <w:r>
              <w:t>Remover y trasladar los residuos de construcción almacenados en el vertedero a un lugar autorizado y mantener la limpieza del lugar</w:t>
            </w:r>
          </w:p>
        </w:tc>
        <w:tc>
          <w:tcPr>
            <w:tcW w:w="0" w:type="auto"/>
          </w:tcPr>
          <w:p w14:paraId="45D5803E" w14:textId="7DD48CCE" w:rsidR="00733DC3" w:rsidRPr="0095181B" w:rsidRDefault="004D0C8F" w:rsidP="004D0C8F">
            <w:r>
              <w:t>Inmediatamente, desde la a</w:t>
            </w:r>
            <w:r w:rsidR="00733DC3">
              <w:t>probación del Programa de Cumplimiento</w:t>
            </w:r>
            <w:r>
              <w:t xml:space="preserve"> y durante 6 meses</w:t>
            </w:r>
          </w:p>
        </w:tc>
        <w:tc>
          <w:tcPr>
            <w:tcW w:w="0" w:type="auto"/>
          </w:tcPr>
          <w:p w14:paraId="316E20A3" w14:textId="157B10F3" w:rsidR="00733DC3" w:rsidRPr="0095181B" w:rsidRDefault="002D1AA6" w:rsidP="00110767">
            <w:r>
              <w:t>Valor 1, es decir,</w:t>
            </w:r>
            <w:r w:rsidR="00337145">
              <w:t xml:space="preserve"> área del v</w:t>
            </w:r>
            <w:r w:rsidR="009606BA">
              <w:t>ertedero limpia y sin residuos</w:t>
            </w:r>
          </w:p>
        </w:tc>
        <w:tc>
          <w:tcPr>
            <w:tcW w:w="0" w:type="auto"/>
          </w:tcPr>
          <w:p w14:paraId="68E6DB4A" w14:textId="6110FD83" w:rsidR="00733DC3" w:rsidRDefault="00733DC3" w:rsidP="003F2B7D">
            <w:r>
              <w:t>Área</w:t>
            </w:r>
            <w:r w:rsidR="002D1AA6">
              <w:t xml:space="preserve"> del vertedero limpia y sin residuos </w:t>
            </w:r>
            <w:r>
              <w:t>=1</w:t>
            </w:r>
          </w:p>
          <w:p w14:paraId="4E14575F" w14:textId="77777777" w:rsidR="00337145" w:rsidRDefault="00337145" w:rsidP="002D1AA6"/>
          <w:p w14:paraId="7B778A0F" w14:textId="43F000E9" w:rsidR="00733DC3" w:rsidRPr="0095181B" w:rsidRDefault="00733DC3" w:rsidP="002D1AA6">
            <w:r>
              <w:t>Área</w:t>
            </w:r>
            <w:r w:rsidR="002D1AA6">
              <w:t xml:space="preserve"> del vertedero con residuos </w:t>
            </w:r>
            <w:r>
              <w:t>=0</w:t>
            </w:r>
          </w:p>
        </w:tc>
        <w:tc>
          <w:tcPr>
            <w:tcW w:w="0" w:type="auto"/>
          </w:tcPr>
          <w:p w14:paraId="33F85C08" w14:textId="1003CA5A" w:rsidR="00733DC3" w:rsidRPr="0095181B" w:rsidRDefault="004D0C8F" w:rsidP="003F2B7D">
            <w:r>
              <w:t xml:space="preserve">Informe trimestral, con fotografías fechadas y </w:t>
            </w:r>
            <w:proofErr w:type="spellStart"/>
            <w:r>
              <w:t>georreferenciadas</w:t>
            </w:r>
            <w:proofErr w:type="spellEnd"/>
            <w:r>
              <w:t>, que dé cuenta que el sitio está limpio o libre de residuos, que será remitido a la SMA dentro del plazo de 5 días hábiles, contado desde el vencimiento del respectivo periodo a reportar</w:t>
            </w:r>
          </w:p>
        </w:tc>
        <w:tc>
          <w:tcPr>
            <w:tcW w:w="0" w:type="auto"/>
          </w:tcPr>
          <w:p w14:paraId="14414F79" w14:textId="77777777" w:rsidR="00733DC3" w:rsidRDefault="004D0C8F" w:rsidP="004D0C8F">
            <w:r>
              <w:t xml:space="preserve">1. </w:t>
            </w:r>
            <w:r w:rsidR="00733DC3">
              <w:t>I</w:t>
            </w:r>
            <w:r w:rsidR="00733DC3" w:rsidRPr="0095181B">
              <w:t>nforme fotográfico</w:t>
            </w:r>
            <w:r w:rsidR="00733DC3">
              <w:t xml:space="preserve"> </w:t>
            </w:r>
            <w:proofErr w:type="spellStart"/>
            <w:r w:rsidR="00733DC3">
              <w:t>georreferenciado</w:t>
            </w:r>
            <w:proofErr w:type="spellEnd"/>
            <w:r w:rsidR="00733DC3">
              <w:t xml:space="preserve"> del </w:t>
            </w:r>
            <w:r w:rsidR="00EE1F97">
              <w:t>vertedero</w:t>
            </w:r>
            <w:r w:rsidR="00733DC3" w:rsidRPr="0095181B">
              <w:t xml:space="preserve"> libre de residuos</w:t>
            </w:r>
            <w:r w:rsidR="00733DC3">
              <w:t xml:space="preserve"> sólidos correspondientes a la etapa de construcción</w:t>
            </w:r>
            <w:r w:rsidR="00110767">
              <w:t xml:space="preserve"> y </w:t>
            </w:r>
            <w:r w:rsidR="00EE1F97">
              <w:t>guía de despacho u otro documento que acredite el traslado de los residuos al lugar de disposición final</w:t>
            </w:r>
            <w:r w:rsidR="00467049">
              <w:t xml:space="preserve">, los que serán remitidos a </w:t>
            </w:r>
            <w:r w:rsidR="00467049">
              <w:lastRenderedPageBreak/>
              <w:t xml:space="preserve">la SMA en el plazo de </w:t>
            </w:r>
            <w:r>
              <w:t>1</w:t>
            </w:r>
            <w:r w:rsidR="00467049">
              <w:t xml:space="preserve">5 días hábiles, contado desde </w:t>
            </w:r>
            <w:r>
              <w:t>la aprobación del PDC</w:t>
            </w:r>
          </w:p>
          <w:p w14:paraId="2892A2BC" w14:textId="77777777" w:rsidR="00000D9E" w:rsidRDefault="00000D9E" w:rsidP="004D0C8F"/>
          <w:p w14:paraId="59EF7F0A" w14:textId="3EDFF992" w:rsidR="00000D9E" w:rsidRPr="0095181B" w:rsidRDefault="00000D9E" w:rsidP="00000D9E">
            <w:r>
              <w:t>2. Informe consolidado que dé cuenta de la mantención de la limpieza en el área del vertedero durante la vigencia del Programa, que será remitido a la SMA en plazo de 5 días hábiles contado desde que transcurran 6 meses desde la aprobación del PDC</w:t>
            </w:r>
          </w:p>
        </w:tc>
        <w:tc>
          <w:tcPr>
            <w:tcW w:w="0" w:type="auto"/>
          </w:tcPr>
          <w:p w14:paraId="53E97E32" w14:textId="77777777" w:rsidR="00733DC3" w:rsidRPr="0095181B" w:rsidRDefault="00733DC3" w:rsidP="003F2B7D">
            <w:r>
              <w:lastRenderedPageBreak/>
              <w:t>No aplica</w:t>
            </w:r>
          </w:p>
        </w:tc>
        <w:tc>
          <w:tcPr>
            <w:tcW w:w="0" w:type="auto"/>
          </w:tcPr>
          <w:p w14:paraId="3F9B1CA8" w14:textId="0DCB430F" w:rsidR="002D1AA6" w:rsidRPr="002E7A27" w:rsidRDefault="00733DC3" w:rsidP="002D1AA6">
            <w:r w:rsidRPr="002E7A27">
              <w:t>$</w:t>
            </w:r>
            <w:r w:rsidR="002D1AA6">
              <w:t>300.000</w:t>
            </w:r>
          </w:p>
          <w:p w14:paraId="3CA7205D" w14:textId="695FCAC6" w:rsidR="00733DC3" w:rsidRPr="002E7A27" w:rsidRDefault="00733DC3" w:rsidP="003F2B7D"/>
        </w:tc>
      </w:tr>
    </w:tbl>
    <w:p w14:paraId="01F61759"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499"/>
        <w:gridCol w:w="1708"/>
        <w:gridCol w:w="1418"/>
        <w:gridCol w:w="1708"/>
        <w:gridCol w:w="1708"/>
        <w:gridCol w:w="1015"/>
        <w:gridCol w:w="1498"/>
        <w:gridCol w:w="1498"/>
        <w:gridCol w:w="1168"/>
      </w:tblGrid>
      <w:tr w:rsidR="00733DC3" w:rsidRPr="0095181B" w14:paraId="65CFCF6C" w14:textId="77777777" w:rsidTr="003F2B7D">
        <w:tc>
          <w:tcPr>
            <w:tcW w:w="13220" w:type="dxa"/>
            <w:gridSpan w:val="9"/>
          </w:tcPr>
          <w:p w14:paraId="58EA6A47" w14:textId="77777777" w:rsidR="00733DC3" w:rsidRPr="0095181B" w:rsidRDefault="00733DC3" w:rsidP="003F2B7D">
            <w:r>
              <w:t xml:space="preserve">Objetivo específico Nº4 </w:t>
            </w:r>
            <w:r w:rsidRPr="0095181B">
              <w:t>del Programa de Cumplimiento asociado al proyecto Piscicultura Fiordo Aysén</w:t>
            </w:r>
          </w:p>
          <w:p w14:paraId="33FC016F" w14:textId="77777777" w:rsidR="00733DC3" w:rsidRPr="0095181B" w:rsidRDefault="00733DC3" w:rsidP="003F2B7D">
            <w:r w:rsidRPr="0095181B">
              <w:t>Cumplir con las condiciones de la Resolución de calificación Ambiental nº 535/2011 Piscicultura Fiordo Aysén</w:t>
            </w:r>
          </w:p>
        </w:tc>
      </w:tr>
      <w:tr w:rsidR="00733DC3" w:rsidRPr="0095181B" w14:paraId="7DC28F22" w14:textId="77777777" w:rsidTr="003F2B7D">
        <w:tc>
          <w:tcPr>
            <w:tcW w:w="13220" w:type="dxa"/>
            <w:gridSpan w:val="9"/>
          </w:tcPr>
          <w:p w14:paraId="705542BD" w14:textId="77777777" w:rsidR="00733DC3" w:rsidRPr="0095181B" w:rsidRDefault="00733DC3" w:rsidP="003F2B7D">
            <w:r w:rsidRPr="0095181B">
              <w:t>Hechos, actos u omisiones que se estiman constitutivos de infracción:</w:t>
            </w:r>
          </w:p>
          <w:p w14:paraId="11EE4B11" w14:textId="77777777" w:rsidR="00733DC3" w:rsidRPr="0095181B" w:rsidRDefault="00733DC3" w:rsidP="003F2B7D">
            <w:r w:rsidRPr="0095181B">
              <w:t>No haber presentado la caracterización de lodos generados en el sistema de tratamiento de efluentes</w:t>
            </w:r>
          </w:p>
        </w:tc>
      </w:tr>
      <w:tr w:rsidR="00733DC3" w:rsidRPr="0095181B" w14:paraId="4B2BD936" w14:textId="77777777" w:rsidTr="003F2B7D">
        <w:tc>
          <w:tcPr>
            <w:tcW w:w="13220" w:type="dxa"/>
            <w:gridSpan w:val="9"/>
          </w:tcPr>
          <w:p w14:paraId="2BFA01E4" w14:textId="77777777" w:rsidR="00733DC3" w:rsidRPr="0095181B" w:rsidRDefault="00733DC3" w:rsidP="003F2B7D">
            <w:r w:rsidRPr="0095181B">
              <w:t>Normas, medidas, condiciones u otras disposiciones específicas infringidas:</w:t>
            </w:r>
          </w:p>
          <w:p w14:paraId="31274918" w14:textId="77777777" w:rsidR="00733DC3" w:rsidRPr="0095181B" w:rsidRDefault="00733DC3" w:rsidP="003F2B7D">
            <w:r w:rsidRPr="0095181B">
              <w:lastRenderedPageBreak/>
              <w:t>RCA</w:t>
            </w:r>
            <w:r>
              <w:t xml:space="preserve"> N°535/2011,</w:t>
            </w:r>
            <w:r w:rsidRPr="0095181B">
              <w:t xml:space="preserve"> Considerando 3.11.2.8</w:t>
            </w:r>
          </w:p>
        </w:tc>
      </w:tr>
      <w:tr w:rsidR="00733DC3" w:rsidRPr="0095181B" w14:paraId="5A69F96E" w14:textId="77777777" w:rsidTr="003F2B7D">
        <w:tc>
          <w:tcPr>
            <w:tcW w:w="13220" w:type="dxa"/>
            <w:gridSpan w:val="9"/>
          </w:tcPr>
          <w:p w14:paraId="6C38CEFF" w14:textId="77777777" w:rsidR="00733DC3" w:rsidRPr="0095181B" w:rsidRDefault="00733DC3" w:rsidP="003F2B7D">
            <w:r w:rsidRPr="0095181B">
              <w:lastRenderedPageBreak/>
              <w:t xml:space="preserve">Efectos negativos por remediar: </w:t>
            </w:r>
            <w:r>
              <w:t>No hay efectos negativos por remediar</w:t>
            </w:r>
          </w:p>
        </w:tc>
      </w:tr>
      <w:tr w:rsidR="00733DC3" w:rsidRPr="0095181B" w14:paraId="11A36287" w14:textId="77777777" w:rsidTr="003F2B7D">
        <w:tc>
          <w:tcPr>
            <w:tcW w:w="1550" w:type="dxa"/>
            <w:vMerge w:val="restart"/>
          </w:tcPr>
          <w:p w14:paraId="2E92E746" w14:textId="77777777" w:rsidR="00733DC3" w:rsidRPr="0095181B" w:rsidRDefault="00733DC3" w:rsidP="003F2B7D">
            <w:r w:rsidRPr="0095181B">
              <w:t>Resultado Esperado</w:t>
            </w:r>
          </w:p>
        </w:tc>
        <w:tc>
          <w:tcPr>
            <w:tcW w:w="1517" w:type="dxa"/>
            <w:vMerge w:val="restart"/>
          </w:tcPr>
          <w:p w14:paraId="54BF3B00" w14:textId="77777777" w:rsidR="00733DC3" w:rsidRPr="0095181B" w:rsidRDefault="00733DC3" w:rsidP="003F2B7D">
            <w:r w:rsidRPr="0095181B">
              <w:t>Acción</w:t>
            </w:r>
          </w:p>
        </w:tc>
        <w:tc>
          <w:tcPr>
            <w:tcW w:w="1138" w:type="dxa"/>
            <w:vMerge w:val="restart"/>
          </w:tcPr>
          <w:p w14:paraId="47474F48" w14:textId="77777777" w:rsidR="00733DC3" w:rsidRPr="0095181B" w:rsidRDefault="00733DC3" w:rsidP="003F2B7D">
            <w:r w:rsidRPr="0095181B">
              <w:t>Plazos de Ejecución</w:t>
            </w:r>
          </w:p>
        </w:tc>
        <w:tc>
          <w:tcPr>
            <w:tcW w:w="2028" w:type="dxa"/>
            <w:vMerge w:val="restart"/>
          </w:tcPr>
          <w:p w14:paraId="15B966A8" w14:textId="77777777" w:rsidR="00733DC3" w:rsidRPr="0095181B" w:rsidRDefault="00733DC3" w:rsidP="003F2B7D">
            <w:r w:rsidRPr="0095181B">
              <w:t>Metas</w:t>
            </w:r>
          </w:p>
        </w:tc>
        <w:tc>
          <w:tcPr>
            <w:tcW w:w="1496" w:type="dxa"/>
            <w:vMerge w:val="restart"/>
          </w:tcPr>
          <w:p w14:paraId="04A40B49" w14:textId="77777777" w:rsidR="00733DC3" w:rsidRPr="0095181B" w:rsidRDefault="00733DC3" w:rsidP="003F2B7D">
            <w:r w:rsidRPr="0095181B">
              <w:t>Indicadores</w:t>
            </w:r>
          </w:p>
        </w:tc>
        <w:tc>
          <w:tcPr>
            <w:tcW w:w="3017" w:type="dxa"/>
            <w:gridSpan w:val="2"/>
          </w:tcPr>
          <w:p w14:paraId="2451913D" w14:textId="77777777" w:rsidR="00733DC3" w:rsidRPr="0095181B" w:rsidRDefault="00733DC3" w:rsidP="003F2B7D">
            <w:pPr>
              <w:jc w:val="center"/>
            </w:pPr>
            <w:r w:rsidRPr="0095181B">
              <w:t>Medios de Verificación</w:t>
            </w:r>
          </w:p>
        </w:tc>
        <w:tc>
          <w:tcPr>
            <w:tcW w:w="1346" w:type="dxa"/>
            <w:vMerge w:val="restart"/>
          </w:tcPr>
          <w:p w14:paraId="683DA0F5" w14:textId="77777777" w:rsidR="00733DC3" w:rsidRPr="0095181B" w:rsidRDefault="00733DC3" w:rsidP="003F2B7D">
            <w:r w:rsidRPr="0095181B">
              <w:t>Supuestos</w:t>
            </w:r>
          </w:p>
        </w:tc>
        <w:tc>
          <w:tcPr>
            <w:tcW w:w="1128" w:type="dxa"/>
            <w:vMerge w:val="restart"/>
          </w:tcPr>
          <w:p w14:paraId="1F54C201" w14:textId="77777777" w:rsidR="00733DC3" w:rsidRPr="0095181B" w:rsidRDefault="00733DC3" w:rsidP="003F2B7D">
            <w:r w:rsidRPr="0095181B">
              <w:t>Costos M$</w:t>
            </w:r>
          </w:p>
        </w:tc>
      </w:tr>
      <w:tr w:rsidR="00A42CFD" w:rsidRPr="0095181B" w14:paraId="004778C5" w14:textId="77777777" w:rsidTr="003F2B7D">
        <w:tc>
          <w:tcPr>
            <w:tcW w:w="1550" w:type="dxa"/>
            <w:vMerge/>
          </w:tcPr>
          <w:p w14:paraId="4407976E" w14:textId="77777777" w:rsidR="00733DC3" w:rsidRPr="0095181B" w:rsidRDefault="00733DC3" w:rsidP="003F2B7D"/>
        </w:tc>
        <w:tc>
          <w:tcPr>
            <w:tcW w:w="1517" w:type="dxa"/>
            <w:vMerge/>
          </w:tcPr>
          <w:p w14:paraId="72492E40" w14:textId="77777777" w:rsidR="00733DC3" w:rsidRPr="0095181B" w:rsidRDefault="00733DC3" w:rsidP="003F2B7D"/>
        </w:tc>
        <w:tc>
          <w:tcPr>
            <w:tcW w:w="1138" w:type="dxa"/>
            <w:vMerge/>
          </w:tcPr>
          <w:p w14:paraId="7C803E8A" w14:textId="77777777" w:rsidR="00733DC3" w:rsidRPr="0095181B" w:rsidRDefault="00733DC3" w:rsidP="003F2B7D"/>
        </w:tc>
        <w:tc>
          <w:tcPr>
            <w:tcW w:w="2028" w:type="dxa"/>
            <w:vMerge/>
          </w:tcPr>
          <w:p w14:paraId="5EEC268C" w14:textId="77777777" w:rsidR="00733DC3" w:rsidRPr="0095181B" w:rsidRDefault="00733DC3" w:rsidP="003F2B7D"/>
        </w:tc>
        <w:tc>
          <w:tcPr>
            <w:tcW w:w="1496" w:type="dxa"/>
            <w:vMerge/>
          </w:tcPr>
          <w:p w14:paraId="248FB0C9" w14:textId="77777777" w:rsidR="00733DC3" w:rsidRPr="0095181B" w:rsidRDefault="00733DC3" w:rsidP="003F2B7D"/>
        </w:tc>
        <w:tc>
          <w:tcPr>
            <w:tcW w:w="1267" w:type="dxa"/>
          </w:tcPr>
          <w:p w14:paraId="377DE663" w14:textId="77777777" w:rsidR="00733DC3" w:rsidRPr="0095181B" w:rsidRDefault="00733DC3" w:rsidP="003F2B7D">
            <w:r w:rsidRPr="0095181B">
              <w:t>Reporte Periódico</w:t>
            </w:r>
          </w:p>
        </w:tc>
        <w:tc>
          <w:tcPr>
            <w:tcW w:w="1750" w:type="dxa"/>
          </w:tcPr>
          <w:p w14:paraId="73FC35DC" w14:textId="77777777" w:rsidR="00733DC3" w:rsidRPr="0095181B" w:rsidRDefault="00733DC3" w:rsidP="003F2B7D">
            <w:r w:rsidRPr="0095181B">
              <w:t>Reporte</w:t>
            </w:r>
          </w:p>
          <w:p w14:paraId="2DAB2738" w14:textId="77777777" w:rsidR="00733DC3" w:rsidRPr="0095181B" w:rsidRDefault="00733DC3" w:rsidP="003F2B7D">
            <w:r w:rsidRPr="0095181B">
              <w:t>Final</w:t>
            </w:r>
          </w:p>
        </w:tc>
        <w:tc>
          <w:tcPr>
            <w:tcW w:w="1346" w:type="dxa"/>
            <w:vMerge/>
          </w:tcPr>
          <w:p w14:paraId="1A0C5135" w14:textId="77777777" w:rsidR="00733DC3" w:rsidRPr="0095181B" w:rsidRDefault="00733DC3" w:rsidP="003F2B7D"/>
        </w:tc>
        <w:tc>
          <w:tcPr>
            <w:tcW w:w="1128" w:type="dxa"/>
            <w:vMerge/>
          </w:tcPr>
          <w:p w14:paraId="65942B21" w14:textId="77777777" w:rsidR="00733DC3" w:rsidRPr="0095181B" w:rsidRDefault="00733DC3" w:rsidP="003F2B7D"/>
        </w:tc>
      </w:tr>
      <w:tr w:rsidR="00A42CFD" w:rsidRPr="0095181B" w14:paraId="7850D045" w14:textId="77777777" w:rsidTr="003F2B7D">
        <w:tc>
          <w:tcPr>
            <w:tcW w:w="1550" w:type="dxa"/>
          </w:tcPr>
          <w:p w14:paraId="50F0C0A2" w14:textId="77777777" w:rsidR="00733DC3" w:rsidRPr="0095181B" w:rsidRDefault="00733DC3" w:rsidP="003F2B7D">
            <w:r w:rsidRPr="0095181B">
              <w:t>Cumplir el considerando 3.11.2.8 en relación a caracterización de lodos</w:t>
            </w:r>
          </w:p>
        </w:tc>
        <w:tc>
          <w:tcPr>
            <w:tcW w:w="1517" w:type="dxa"/>
          </w:tcPr>
          <w:p w14:paraId="3F1AE0FE" w14:textId="597091A0" w:rsidR="00733DC3" w:rsidRPr="0095181B" w:rsidRDefault="00D651D0" w:rsidP="003F2B7D">
            <w:r>
              <w:t xml:space="preserve">A. </w:t>
            </w:r>
            <w:r w:rsidR="00733DC3" w:rsidRPr="0095181B">
              <w:t>Realizar caracterización de lodos</w:t>
            </w:r>
          </w:p>
        </w:tc>
        <w:tc>
          <w:tcPr>
            <w:tcW w:w="1138" w:type="dxa"/>
          </w:tcPr>
          <w:p w14:paraId="053645D8" w14:textId="4E8F9186" w:rsidR="00733DC3" w:rsidRPr="0095181B" w:rsidRDefault="00D651D0" w:rsidP="003F2B7D">
            <w:r>
              <w:t xml:space="preserve">A. </w:t>
            </w:r>
            <w:r w:rsidR="00733DC3" w:rsidRPr="0095181B">
              <w:t>Ejecutado con fecha 26-04-13</w:t>
            </w:r>
          </w:p>
          <w:p w14:paraId="0E223395" w14:textId="77777777" w:rsidR="00733DC3" w:rsidRPr="0095181B" w:rsidRDefault="00733DC3" w:rsidP="003F2B7D"/>
        </w:tc>
        <w:tc>
          <w:tcPr>
            <w:tcW w:w="2028" w:type="dxa"/>
          </w:tcPr>
          <w:p w14:paraId="512192E0" w14:textId="74CE98D2" w:rsidR="00733DC3" w:rsidRPr="0095181B" w:rsidRDefault="00D651D0" w:rsidP="00110767">
            <w:r>
              <w:t xml:space="preserve">A. </w:t>
            </w:r>
            <w:r w:rsidR="00A42CFD">
              <w:t xml:space="preserve">Valor 1, es decir, </w:t>
            </w:r>
            <w:r w:rsidR="00F73B40">
              <w:t>caracterización de lodos</w:t>
            </w:r>
            <w:r w:rsidR="009F0687">
              <w:t xml:space="preserve"> realizada.</w:t>
            </w:r>
          </w:p>
        </w:tc>
        <w:tc>
          <w:tcPr>
            <w:tcW w:w="1496" w:type="dxa"/>
          </w:tcPr>
          <w:p w14:paraId="100C7A9D" w14:textId="34C993A5" w:rsidR="00733DC3" w:rsidRDefault="00D651D0" w:rsidP="003F2B7D">
            <w:r>
              <w:t xml:space="preserve">A. </w:t>
            </w:r>
            <w:r w:rsidR="009F0687">
              <w:t>C</w:t>
            </w:r>
            <w:r w:rsidR="00110767">
              <w:t>aracterización de</w:t>
            </w:r>
            <w:r w:rsidR="00733DC3">
              <w:t xml:space="preserve"> lodos</w:t>
            </w:r>
            <w:r w:rsidR="009F0687">
              <w:t xml:space="preserve"> realizada</w:t>
            </w:r>
            <w:r w:rsidR="00733DC3">
              <w:t>=1</w:t>
            </w:r>
          </w:p>
          <w:p w14:paraId="6D047EFC" w14:textId="77777777" w:rsidR="009F0687" w:rsidRDefault="009F0687" w:rsidP="003F2B7D"/>
          <w:p w14:paraId="49C88757" w14:textId="0C147396" w:rsidR="00733DC3" w:rsidRPr="0095181B" w:rsidRDefault="009F0687" w:rsidP="009F0687">
            <w:r>
              <w:t>C</w:t>
            </w:r>
            <w:r w:rsidR="00110767">
              <w:t>aracterización de</w:t>
            </w:r>
            <w:r w:rsidR="00733DC3">
              <w:t xml:space="preserve"> lodos</w:t>
            </w:r>
            <w:r>
              <w:t xml:space="preserve"> no realizada</w:t>
            </w:r>
            <w:r w:rsidR="00733DC3">
              <w:t>=0</w:t>
            </w:r>
          </w:p>
        </w:tc>
        <w:tc>
          <w:tcPr>
            <w:tcW w:w="1267" w:type="dxa"/>
          </w:tcPr>
          <w:p w14:paraId="2CFCF830" w14:textId="3431F563" w:rsidR="00733DC3" w:rsidRPr="0095181B" w:rsidRDefault="00D651D0" w:rsidP="003F2B7D">
            <w:r>
              <w:t xml:space="preserve">A. </w:t>
            </w:r>
            <w:r w:rsidR="00733DC3" w:rsidRPr="0095181B">
              <w:t>No aplica</w:t>
            </w:r>
          </w:p>
        </w:tc>
        <w:tc>
          <w:tcPr>
            <w:tcW w:w="1750" w:type="dxa"/>
          </w:tcPr>
          <w:p w14:paraId="7FCA0C45" w14:textId="7B9FA5A3" w:rsidR="00733DC3" w:rsidRPr="00B90051" w:rsidRDefault="00D651D0" w:rsidP="003F2B7D">
            <w:r>
              <w:t xml:space="preserve">A. </w:t>
            </w:r>
            <w:r w:rsidR="008A23F0">
              <w:t>Ver Anexo 4</w:t>
            </w:r>
            <w:r w:rsidR="00733DC3" w:rsidRPr="00B90051">
              <w:t xml:space="preserve">, </w:t>
            </w:r>
            <w:r w:rsidR="00A42CFD">
              <w:t>Certificado de c</w:t>
            </w:r>
            <w:r w:rsidR="00110767">
              <w:t xml:space="preserve">aracterización </w:t>
            </w:r>
            <w:r w:rsidR="00733DC3" w:rsidRPr="00B90051">
              <w:t>de los lodos</w:t>
            </w:r>
          </w:p>
          <w:p w14:paraId="0545B42C" w14:textId="77777777" w:rsidR="00733DC3" w:rsidRPr="00B90051" w:rsidRDefault="00733DC3" w:rsidP="003F2B7D">
            <w:pPr>
              <w:rPr>
                <w:highlight w:val="red"/>
              </w:rPr>
            </w:pPr>
          </w:p>
        </w:tc>
        <w:tc>
          <w:tcPr>
            <w:tcW w:w="1346" w:type="dxa"/>
          </w:tcPr>
          <w:p w14:paraId="5E1DAE42" w14:textId="36A253C7" w:rsidR="00733DC3" w:rsidRPr="0095181B" w:rsidRDefault="00D651D0" w:rsidP="003F2B7D">
            <w:r>
              <w:t xml:space="preserve">A. </w:t>
            </w:r>
            <w:r w:rsidR="00733DC3" w:rsidRPr="0095181B">
              <w:t>No aplica porque la acción de cumplimiento ya se encuentra ejecutada</w:t>
            </w:r>
          </w:p>
        </w:tc>
        <w:tc>
          <w:tcPr>
            <w:tcW w:w="1128" w:type="dxa"/>
          </w:tcPr>
          <w:p w14:paraId="33B3159C" w14:textId="77777777" w:rsidR="00733DC3" w:rsidRPr="0095181B" w:rsidRDefault="00733DC3" w:rsidP="003F2B7D">
            <w:r w:rsidRPr="0095181B">
              <w:t>$1.500.000</w:t>
            </w:r>
          </w:p>
        </w:tc>
      </w:tr>
      <w:tr w:rsidR="00A42CFD" w:rsidRPr="0095181B" w14:paraId="355F8D06" w14:textId="77777777" w:rsidTr="003F2B7D">
        <w:tc>
          <w:tcPr>
            <w:tcW w:w="1550" w:type="dxa"/>
          </w:tcPr>
          <w:p w14:paraId="4F52D5A9" w14:textId="77777777" w:rsidR="00733DC3" w:rsidRPr="0095181B" w:rsidRDefault="00733DC3" w:rsidP="003F2B7D"/>
        </w:tc>
        <w:tc>
          <w:tcPr>
            <w:tcW w:w="1517" w:type="dxa"/>
          </w:tcPr>
          <w:p w14:paraId="37DB9221" w14:textId="0C74D2FC" w:rsidR="00733DC3" w:rsidRPr="0095181B" w:rsidRDefault="00D651D0" w:rsidP="00A42CFD">
            <w:r>
              <w:t xml:space="preserve">B. </w:t>
            </w:r>
            <w:r w:rsidR="00733DC3">
              <w:t xml:space="preserve">Enviar informe de caracterización de los </w:t>
            </w:r>
            <w:r w:rsidR="00A42CFD">
              <w:t>lodos a la Superintendencia de Servicios Sanitarios y Superintendencia del Medio Ambiente</w:t>
            </w:r>
          </w:p>
        </w:tc>
        <w:tc>
          <w:tcPr>
            <w:tcW w:w="1138" w:type="dxa"/>
          </w:tcPr>
          <w:p w14:paraId="7D81DEBE" w14:textId="78CED147" w:rsidR="00733DC3" w:rsidRPr="0095181B" w:rsidRDefault="00D651D0" w:rsidP="003F2B7D">
            <w:r>
              <w:t xml:space="preserve">B. </w:t>
            </w:r>
            <w:r w:rsidR="00733DC3">
              <w:t>30 días, contados desde la Aprobación del Plan de Cumplimiento</w:t>
            </w:r>
          </w:p>
        </w:tc>
        <w:tc>
          <w:tcPr>
            <w:tcW w:w="2028" w:type="dxa"/>
          </w:tcPr>
          <w:p w14:paraId="2B8A2D64" w14:textId="313F98CA" w:rsidR="00733DC3" w:rsidRPr="0095181B" w:rsidRDefault="00D651D0" w:rsidP="009F0687">
            <w:r>
              <w:t xml:space="preserve">B. </w:t>
            </w:r>
            <w:r w:rsidR="00A42CFD">
              <w:t xml:space="preserve">Valor 1, esto es, ingresar el informe de caracterización de </w:t>
            </w:r>
            <w:r w:rsidR="009F0687">
              <w:t>lodos a la Superintendencia de Servicios Sanitarios y Supe</w:t>
            </w:r>
            <w:r w:rsidR="00192699">
              <w:t>rintendencia del Medio Ambiente</w:t>
            </w:r>
          </w:p>
        </w:tc>
        <w:tc>
          <w:tcPr>
            <w:tcW w:w="1496" w:type="dxa"/>
          </w:tcPr>
          <w:p w14:paraId="6EFC30D0" w14:textId="6FD54AEE" w:rsidR="00733DC3" w:rsidRDefault="00D651D0" w:rsidP="003F2B7D">
            <w:r>
              <w:t xml:space="preserve">B. </w:t>
            </w:r>
            <w:r w:rsidR="00733DC3">
              <w:t>Ingresar el informe con caracterización de</w:t>
            </w:r>
            <w:r w:rsidR="009F0687">
              <w:t xml:space="preserve"> lodos a la Superintendencia de Servicios Sanitarios y Superintendencia del Medio Ambiente</w:t>
            </w:r>
            <w:r w:rsidR="00733DC3">
              <w:t xml:space="preserve"> =1</w:t>
            </w:r>
          </w:p>
          <w:p w14:paraId="476982E1" w14:textId="77777777" w:rsidR="00110767" w:rsidRDefault="00110767" w:rsidP="003F2B7D"/>
          <w:p w14:paraId="2ACA6E3B" w14:textId="5728B82C" w:rsidR="00733DC3" w:rsidRDefault="00733DC3" w:rsidP="003F2B7D">
            <w:r>
              <w:t>No ingresar el informe con caracterización de</w:t>
            </w:r>
            <w:r w:rsidR="009F0687">
              <w:t xml:space="preserve"> lodos a la Superintendencia de Servicios Sanitarios y </w:t>
            </w:r>
            <w:r w:rsidR="009F0687">
              <w:lastRenderedPageBreak/>
              <w:t>Superi</w:t>
            </w:r>
            <w:r w:rsidR="00192699">
              <w:t>ntendencia del Medio Ambiente=0</w:t>
            </w:r>
          </w:p>
          <w:p w14:paraId="32F3A3E7" w14:textId="77777777" w:rsidR="00733DC3" w:rsidRPr="0095181B" w:rsidRDefault="00733DC3" w:rsidP="003F2B7D"/>
        </w:tc>
        <w:tc>
          <w:tcPr>
            <w:tcW w:w="1267" w:type="dxa"/>
          </w:tcPr>
          <w:p w14:paraId="47E39FEC" w14:textId="64A88C96" w:rsidR="00733DC3" w:rsidRPr="0095181B" w:rsidRDefault="00D651D0" w:rsidP="003F2B7D">
            <w:r>
              <w:lastRenderedPageBreak/>
              <w:t xml:space="preserve">B. </w:t>
            </w:r>
            <w:r w:rsidR="00733DC3">
              <w:t>No aplica</w:t>
            </w:r>
          </w:p>
        </w:tc>
        <w:tc>
          <w:tcPr>
            <w:tcW w:w="1750" w:type="dxa"/>
          </w:tcPr>
          <w:p w14:paraId="7D27C44C" w14:textId="312647B6" w:rsidR="009F0687" w:rsidRDefault="00D651D0" w:rsidP="00467049">
            <w:r>
              <w:t xml:space="preserve">B. </w:t>
            </w:r>
            <w:r w:rsidR="009606BA">
              <w:t>No aplica</w:t>
            </w:r>
          </w:p>
          <w:p w14:paraId="027AF3C2" w14:textId="0A3DBBA4" w:rsidR="00733DC3" w:rsidRPr="0095181B" w:rsidRDefault="00733DC3" w:rsidP="00467049"/>
        </w:tc>
        <w:tc>
          <w:tcPr>
            <w:tcW w:w="1346" w:type="dxa"/>
          </w:tcPr>
          <w:p w14:paraId="41E616D8" w14:textId="2499D634" w:rsidR="00733DC3" w:rsidRPr="0095181B" w:rsidRDefault="00D651D0" w:rsidP="00110767">
            <w:r>
              <w:t xml:space="preserve">B. </w:t>
            </w:r>
            <w:r w:rsidR="009F0687">
              <w:t>Carta que adjunta el informe de caracterización de los lodos, timbrada por la autoridad, que será remitida a la SMA en el plazo de 5 días hábiles, contado desde la ejecució</w:t>
            </w:r>
            <w:r w:rsidR="00192699">
              <w:t>n de la acción de cumplimiento</w:t>
            </w:r>
          </w:p>
        </w:tc>
        <w:tc>
          <w:tcPr>
            <w:tcW w:w="1128" w:type="dxa"/>
          </w:tcPr>
          <w:p w14:paraId="33072D3F" w14:textId="77777777" w:rsidR="00733DC3" w:rsidRPr="0095181B" w:rsidRDefault="00733DC3" w:rsidP="003F2B7D">
            <w:r>
              <w:t>No aplica</w:t>
            </w:r>
          </w:p>
        </w:tc>
      </w:tr>
    </w:tbl>
    <w:p w14:paraId="2DB1EF6E" w14:textId="5D6151D0" w:rsidR="00162F9B" w:rsidRDefault="00162F9B" w:rsidP="00733DC3"/>
    <w:p w14:paraId="798C77CB" w14:textId="77777777" w:rsidR="00162F9B" w:rsidRDefault="00162F9B">
      <w:r>
        <w:br w:type="page"/>
      </w:r>
    </w:p>
    <w:p w14:paraId="5BEFD0CB"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591"/>
        <w:gridCol w:w="1353"/>
        <w:gridCol w:w="1483"/>
        <w:gridCol w:w="1359"/>
        <w:gridCol w:w="1500"/>
        <w:gridCol w:w="1224"/>
        <w:gridCol w:w="1767"/>
        <w:gridCol w:w="1612"/>
        <w:gridCol w:w="1331"/>
      </w:tblGrid>
      <w:tr w:rsidR="00733DC3" w:rsidRPr="0095181B" w14:paraId="3143B69C" w14:textId="77777777" w:rsidTr="003F2B7D">
        <w:tc>
          <w:tcPr>
            <w:tcW w:w="13220" w:type="dxa"/>
            <w:gridSpan w:val="9"/>
          </w:tcPr>
          <w:p w14:paraId="1A29E6BF" w14:textId="77777777" w:rsidR="00733DC3" w:rsidRPr="00C959CF" w:rsidRDefault="00733DC3" w:rsidP="003F2B7D">
            <w:r>
              <w:t>Objetivo específico Nº5</w:t>
            </w:r>
            <w:r w:rsidRPr="00C959CF">
              <w:t xml:space="preserve"> del Programa de Cumplimiento asociado al proyecto Piscicultura Fiordo Aysén</w:t>
            </w:r>
          </w:p>
          <w:p w14:paraId="5485EF8C" w14:textId="77777777" w:rsidR="00733DC3" w:rsidRPr="0095181B" w:rsidRDefault="00733DC3" w:rsidP="003F2B7D">
            <w:r w:rsidRPr="00C959CF">
              <w:t xml:space="preserve">Cumplir con las condiciones de la Resolución de calificación Ambiental nº 535/2011 </w:t>
            </w:r>
            <w:r w:rsidRPr="0095181B">
              <w:t>Piscicultura Fiordo Aysén</w:t>
            </w:r>
          </w:p>
        </w:tc>
      </w:tr>
      <w:tr w:rsidR="00733DC3" w:rsidRPr="0095181B" w14:paraId="545EB272" w14:textId="77777777" w:rsidTr="003F2B7D">
        <w:tc>
          <w:tcPr>
            <w:tcW w:w="13220" w:type="dxa"/>
            <w:gridSpan w:val="9"/>
          </w:tcPr>
          <w:p w14:paraId="0DC155F7" w14:textId="77777777" w:rsidR="00733DC3" w:rsidRPr="0095181B" w:rsidRDefault="00733DC3" w:rsidP="003F2B7D">
            <w:r w:rsidRPr="0095181B">
              <w:t>Hechos, actos u omisiones que se estiman constitutivos de infracción:</w:t>
            </w:r>
          </w:p>
          <w:p w14:paraId="4D0BAFA9" w14:textId="77777777" w:rsidR="00733DC3" w:rsidRPr="0095181B" w:rsidRDefault="00733DC3" w:rsidP="003F2B7D">
            <w:r w:rsidRPr="0095181B">
              <w:t>Descarga superficial dentro de la zona de protección litoral, a causa de una rotura en uno de los ductos del emisario</w:t>
            </w:r>
          </w:p>
        </w:tc>
      </w:tr>
      <w:tr w:rsidR="00733DC3" w:rsidRPr="0095181B" w14:paraId="64D03776" w14:textId="77777777" w:rsidTr="003F2B7D">
        <w:tc>
          <w:tcPr>
            <w:tcW w:w="13220" w:type="dxa"/>
            <w:gridSpan w:val="9"/>
          </w:tcPr>
          <w:p w14:paraId="4FF0A744" w14:textId="77777777" w:rsidR="00733DC3" w:rsidRPr="0095181B" w:rsidRDefault="00733DC3" w:rsidP="003F2B7D">
            <w:r w:rsidRPr="0095181B">
              <w:t>Normas, medidas, condiciones u otras disposiciones específicas infringidas:</w:t>
            </w:r>
          </w:p>
          <w:p w14:paraId="5E4DAC1A" w14:textId="77777777" w:rsidR="00733DC3" w:rsidRPr="0095181B" w:rsidRDefault="00733DC3" w:rsidP="003F2B7D">
            <w:r w:rsidRPr="0095181B">
              <w:t>RCA</w:t>
            </w:r>
            <w:r>
              <w:t xml:space="preserve"> N°535/2011,</w:t>
            </w:r>
            <w:r w:rsidRPr="0095181B">
              <w:t xml:space="preserve"> </w:t>
            </w:r>
            <w:r>
              <w:t>C</w:t>
            </w:r>
            <w:r w:rsidRPr="0095181B">
              <w:t>onsiderando 3.11.1.7</w:t>
            </w:r>
          </w:p>
        </w:tc>
      </w:tr>
      <w:tr w:rsidR="00733DC3" w:rsidRPr="0095181B" w14:paraId="6987E5C4" w14:textId="77777777" w:rsidTr="003F2B7D">
        <w:tc>
          <w:tcPr>
            <w:tcW w:w="13220" w:type="dxa"/>
            <w:gridSpan w:val="9"/>
          </w:tcPr>
          <w:p w14:paraId="22EC97CA" w14:textId="77777777" w:rsidR="00733DC3" w:rsidRPr="0095181B" w:rsidRDefault="00733DC3" w:rsidP="003F2B7D">
            <w:r w:rsidRPr="0095181B">
              <w:t xml:space="preserve">Efectos negativos por remediar: </w:t>
            </w:r>
            <w:r>
              <w:t>No hay efectos negativos por remediar</w:t>
            </w:r>
          </w:p>
        </w:tc>
      </w:tr>
      <w:tr w:rsidR="00733DC3" w:rsidRPr="0095181B" w14:paraId="50E34CB8" w14:textId="77777777" w:rsidTr="003F2B7D">
        <w:tc>
          <w:tcPr>
            <w:tcW w:w="1763" w:type="dxa"/>
            <w:vMerge w:val="restart"/>
          </w:tcPr>
          <w:p w14:paraId="1D8671B0" w14:textId="77777777" w:rsidR="00733DC3" w:rsidRPr="0095181B" w:rsidRDefault="00733DC3" w:rsidP="003F2B7D">
            <w:r w:rsidRPr="0095181B">
              <w:t>Resultado Esperado</w:t>
            </w:r>
          </w:p>
        </w:tc>
        <w:tc>
          <w:tcPr>
            <w:tcW w:w="1493" w:type="dxa"/>
            <w:vMerge w:val="restart"/>
          </w:tcPr>
          <w:p w14:paraId="49C42C7A" w14:textId="77777777" w:rsidR="00733DC3" w:rsidRPr="0095181B" w:rsidRDefault="00733DC3" w:rsidP="003F2B7D">
            <w:r w:rsidRPr="0095181B">
              <w:t>Acción</w:t>
            </w:r>
          </w:p>
        </w:tc>
        <w:tc>
          <w:tcPr>
            <w:tcW w:w="1394" w:type="dxa"/>
            <w:vMerge w:val="restart"/>
          </w:tcPr>
          <w:p w14:paraId="05EB1F5D" w14:textId="77777777" w:rsidR="00733DC3" w:rsidRPr="0095181B" w:rsidRDefault="00733DC3" w:rsidP="003F2B7D">
            <w:r w:rsidRPr="0095181B">
              <w:t>Plazos de Ejecución</w:t>
            </w:r>
          </w:p>
        </w:tc>
        <w:tc>
          <w:tcPr>
            <w:tcW w:w="1314" w:type="dxa"/>
            <w:vMerge w:val="restart"/>
          </w:tcPr>
          <w:p w14:paraId="281EDA80" w14:textId="77777777" w:rsidR="00733DC3" w:rsidRPr="0095181B" w:rsidRDefault="00733DC3" w:rsidP="003F2B7D">
            <w:r w:rsidRPr="0095181B">
              <w:t>Metas</w:t>
            </w:r>
          </w:p>
        </w:tc>
        <w:tc>
          <w:tcPr>
            <w:tcW w:w="1653" w:type="dxa"/>
            <w:vMerge w:val="restart"/>
          </w:tcPr>
          <w:p w14:paraId="42B11E51" w14:textId="77777777" w:rsidR="00733DC3" w:rsidRPr="0095181B" w:rsidRDefault="00733DC3" w:rsidP="003F2B7D">
            <w:r w:rsidRPr="0095181B">
              <w:t>Indicadores</w:t>
            </w:r>
          </w:p>
        </w:tc>
        <w:tc>
          <w:tcPr>
            <w:tcW w:w="3080" w:type="dxa"/>
            <w:gridSpan w:val="2"/>
          </w:tcPr>
          <w:p w14:paraId="1FE4DDA6" w14:textId="77777777" w:rsidR="00733DC3" w:rsidRPr="0095181B" w:rsidRDefault="00733DC3" w:rsidP="003F2B7D">
            <w:pPr>
              <w:jc w:val="center"/>
            </w:pPr>
            <w:r w:rsidRPr="0095181B">
              <w:t>Medios de Verificación</w:t>
            </w:r>
          </w:p>
        </w:tc>
        <w:tc>
          <w:tcPr>
            <w:tcW w:w="1273" w:type="dxa"/>
            <w:vMerge w:val="restart"/>
          </w:tcPr>
          <w:p w14:paraId="2A17E313" w14:textId="77777777" w:rsidR="00733DC3" w:rsidRPr="0095181B" w:rsidRDefault="00733DC3" w:rsidP="003F2B7D">
            <w:r w:rsidRPr="0095181B">
              <w:t>Supuestos</w:t>
            </w:r>
          </w:p>
        </w:tc>
        <w:tc>
          <w:tcPr>
            <w:tcW w:w="1250" w:type="dxa"/>
            <w:vMerge w:val="restart"/>
          </w:tcPr>
          <w:p w14:paraId="716F2B76" w14:textId="77777777" w:rsidR="00733DC3" w:rsidRPr="0095181B" w:rsidRDefault="00733DC3" w:rsidP="003F2B7D">
            <w:r w:rsidRPr="0095181B">
              <w:t>Costos M$</w:t>
            </w:r>
          </w:p>
        </w:tc>
      </w:tr>
      <w:tr w:rsidR="00733DC3" w:rsidRPr="0095181B" w14:paraId="7DCF0A9E" w14:textId="77777777" w:rsidTr="003F2B7D">
        <w:tc>
          <w:tcPr>
            <w:tcW w:w="1763" w:type="dxa"/>
            <w:vMerge/>
          </w:tcPr>
          <w:p w14:paraId="3B031C9D" w14:textId="77777777" w:rsidR="00733DC3" w:rsidRPr="0095181B" w:rsidRDefault="00733DC3" w:rsidP="003F2B7D"/>
        </w:tc>
        <w:tc>
          <w:tcPr>
            <w:tcW w:w="1493" w:type="dxa"/>
            <w:vMerge/>
          </w:tcPr>
          <w:p w14:paraId="016D90D9" w14:textId="77777777" w:rsidR="00733DC3" w:rsidRPr="0095181B" w:rsidRDefault="00733DC3" w:rsidP="003F2B7D"/>
        </w:tc>
        <w:tc>
          <w:tcPr>
            <w:tcW w:w="1394" w:type="dxa"/>
            <w:vMerge/>
          </w:tcPr>
          <w:p w14:paraId="635A9831" w14:textId="77777777" w:rsidR="00733DC3" w:rsidRPr="0095181B" w:rsidRDefault="00733DC3" w:rsidP="003F2B7D"/>
        </w:tc>
        <w:tc>
          <w:tcPr>
            <w:tcW w:w="1314" w:type="dxa"/>
            <w:vMerge/>
          </w:tcPr>
          <w:p w14:paraId="258D74F5" w14:textId="77777777" w:rsidR="00733DC3" w:rsidRPr="0095181B" w:rsidRDefault="00733DC3" w:rsidP="003F2B7D"/>
        </w:tc>
        <w:tc>
          <w:tcPr>
            <w:tcW w:w="1653" w:type="dxa"/>
            <w:vMerge/>
          </w:tcPr>
          <w:p w14:paraId="3ECCA230" w14:textId="77777777" w:rsidR="00733DC3" w:rsidRPr="0095181B" w:rsidRDefault="00733DC3" w:rsidP="003F2B7D"/>
        </w:tc>
        <w:tc>
          <w:tcPr>
            <w:tcW w:w="1404" w:type="dxa"/>
          </w:tcPr>
          <w:p w14:paraId="4B76D458" w14:textId="77777777" w:rsidR="00733DC3" w:rsidRPr="0095181B" w:rsidRDefault="00733DC3" w:rsidP="003F2B7D">
            <w:r w:rsidRPr="0095181B">
              <w:t>Reporte Periódico</w:t>
            </w:r>
          </w:p>
        </w:tc>
        <w:tc>
          <w:tcPr>
            <w:tcW w:w="1676" w:type="dxa"/>
          </w:tcPr>
          <w:p w14:paraId="28BD03B2" w14:textId="77777777" w:rsidR="00733DC3" w:rsidRPr="0095181B" w:rsidRDefault="00733DC3" w:rsidP="003F2B7D">
            <w:r w:rsidRPr="0095181B">
              <w:t>Reporte</w:t>
            </w:r>
          </w:p>
          <w:p w14:paraId="76438154" w14:textId="77777777" w:rsidR="00733DC3" w:rsidRPr="0095181B" w:rsidRDefault="00733DC3" w:rsidP="003F2B7D">
            <w:r w:rsidRPr="0095181B">
              <w:t>Final</w:t>
            </w:r>
          </w:p>
        </w:tc>
        <w:tc>
          <w:tcPr>
            <w:tcW w:w="1273" w:type="dxa"/>
            <w:vMerge/>
          </w:tcPr>
          <w:p w14:paraId="16C5602A" w14:textId="77777777" w:rsidR="00733DC3" w:rsidRPr="0095181B" w:rsidRDefault="00733DC3" w:rsidP="003F2B7D"/>
        </w:tc>
        <w:tc>
          <w:tcPr>
            <w:tcW w:w="1250" w:type="dxa"/>
            <w:vMerge/>
          </w:tcPr>
          <w:p w14:paraId="2D06ED6C" w14:textId="77777777" w:rsidR="00733DC3" w:rsidRPr="0095181B" w:rsidRDefault="00733DC3" w:rsidP="003F2B7D"/>
        </w:tc>
      </w:tr>
      <w:tr w:rsidR="00733DC3" w:rsidRPr="0095181B" w14:paraId="43B7BE53" w14:textId="77777777" w:rsidTr="003F2B7D">
        <w:tc>
          <w:tcPr>
            <w:tcW w:w="1763" w:type="dxa"/>
          </w:tcPr>
          <w:p w14:paraId="0AD74D0F" w14:textId="77777777" w:rsidR="00733DC3" w:rsidRPr="0095181B" w:rsidRDefault="00733DC3" w:rsidP="003F2B7D">
            <w:r w:rsidRPr="0095181B">
              <w:t>Cumplir el considerando 3.11.1.7 en relación a disposición de los efluentes</w:t>
            </w:r>
          </w:p>
        </w:tc>
        <w:tc>
          <w:tcPr>
            <w:tcW w:w="1493" w:type="dxa"/>
          </w:tcPr>
          <w:p w14:paraId="00B3DD18" w14:textId="6FABBE35" w:rsidR="00733DC3" w:rsidRPr="0095181B" w:rsidRDefault="00733DC3" w:rsidP="003F2B7D">
            <w:r w:rsidRPr="0095181B">
              <w:t xml:space="preserve">Reparación del </w:t>
            </w:r>
            <w:r>
              <w:t>ducto del emisario</w:t>
            </w:r>
          </w:p>
          <w:p w14:paraId="0F358E61" w14:textId="77777777" w:rsidR="00733DC3" w:rsidRPr="0095181B" w:rsidRDefault="00733DC3" w:rsidP="003F2B7D"/>
        </w:tc>
        <w:tc>
          <w:tcPr>
            <w:tcW w:w="1394" w:type="dxa"/>
          </w:tcPr>
          <w:p w14:paraId="14A3DC9C" w14:textId="77777777" w:rsidR="00733DC3" w:rsidRPr="0095181B" w:rsidRDefault="00733DC3" w:rsidP="003F2B7D">
            <w:r>
              <w:t>120</w:t>
            </w:r>
            <w:r w:rsidRPr="0095181B">
              <w:t xml:space="preserve"> días, contados desde la aprobación del Plan de Cumplimiento</w:t>
            </w:r>
          </w:p>
          <w:p w14:paraId="6D530295" w14:textId="77777777" w:rsidR="00733DC3" w:rsidRPr="0095181B" w:rsidRDefault="00733DC3" w:rsidP="003F2B7D"/>
          <w:p w14:paraId="2496EF47" w14:textId="77777777" w:rsidR="00733DC3" w:rsidRPr="0095181B" w:rsidRDefault="00733DC3" w:rsidP="003F2B7D"/>
          <w:p w14:paraId="4D662A45" w14:textId="77777777" w:rsidR="00733DC3" w:rsidRPr="0095181B" w:rsidRDefault="00733DC3" w:rsidP="003F2B7D"/>
        </w:tc>
        <w:tc>
          <w:tcPr>
            <w:tcW w:w="1314" w:type="dxa"/>
          </w:tcPr>
          <w:p w14:paraId="63706ABD" w14:textId="2AACDDC2" w:rsidR="00733DC3" w:rsidRPr="0095181B" w:rsidRDefault="00F44A5F" w:rsidP="003F2B7D">
            <w:r>
              <w:t xml:space="preserve">Valor 1, esto es, </w:t>
            </w:r>
            <w:r w:rsidR="00F73B40">
              <w:t>e</w:t>
            </w:r>
            <w:r w:rsidR="00733DC3" w:rsidRPr="0095181B">
              <w:t>misario submarino</w:t>
            </w:r>
            <w:r w:rsidR="00733DC3">
              <w:t xml:space="preserve"> reparado </w:t>
            </w:r>
            <w:r w:rsidR="00733DC3" w:rsidRPr="0095181B">
              <w:t>y descargando fuera de la zona de protección del litoral</w:t>
            </w:r>
          </w:p>
        </w:tc>
        <w:tc>
          <w:tcPr>
            <w:tcW w:w="1653" w:type="dxa"/>
          </w:tcPr>
          <w:p w14:paraId="6ABBAE0C" w14:textId="031B0AD0" w:rsidR="00733DC3" w:rsidRDefault="00733DC3" w:rsidP="003F2B7D">
            <w:r w:rsidRPr="0095181B">
              <w:t>Emisario submarino</w:t>
            </w:r>
            <w:r>
              <w:t xml:space="preserve"> reparado </w:t>
            </w:r>
            <w:r w:rsidRPr="0095181B">
              <w:t>y descargando fuera de la zona de protección del litora</w:t>
            </w:r>
            <w:r w:rsidR="00110767">
              <w:t>l</w:t>
            </w:r>
            <w:r>
              <w:t>=1</w:t>
            </w:r>
          </w:p>
          <w:p w14:paraId="5025202F" w14:textId="77777777" w:rsidR="009F0687" w:rsidRDefault="009F0687" w:rsidP="003F2B7D"/>
          <w:p w14:paraId="3D10F6F3" w14:textId="792FCAF5" w:rsidR="00733DC3" w:rsidRDefault="00733DC3" w:rsidP="003F2B7D">
            <w:r w:rsidRPr="0095181B">
              <w:t>Emisario submarino</w:t>
            </w:r>
            <w:r>
              <w:t xml:space="preserve"> no reparado ni </w:t>
            </w:r>
            <w:r w:rsidRPr="0095181B">
              <w:t>descargando fuera de la zona de protección del litora</w:t>
            </w:r>
            <w:r w:rsidR="00110767">
              <w:t>l</w:t>
            </w:r>
            <w:r>
              <w:t>=0</w:t>
            </w:r>
          </w:p>
          <w:p w14:paraId="4EDE9407" w14:textId="77777777" w:rsidR="00733DC3" w:rsidRPr="0095181B" w:rsidRDefault="00733DC3" w:rsidP="003F2B7D"/>
        </w:tc>
        <w:tc>
          <w:tcPr>
            <w:tcW w:w="1404" w:type="dxa"/>
          </w:tcPr>
          <w:p w14:paraId="2EFE38FC" w14:textId="7DBC13AD" w:rsidR="00733DC3" w:rsidRPr="0095181B" w:rsidRDefault="006A14B7" w:rsidP="006A14B7">
            <w:r>
              <w:t>No aplica.</w:t>
            </w:r>
          </w:p>
        </w:tc>
        <w:tc>
          <w:tcPr>
            <w:tcW w:w="1676" w:type="dxa"/>
          </w:tcPr>
          <w:p w14:paraId="69DCF010" w14:textId="3F7A8935" w:rsidR="00733DC3" w:rsidRPr="0095181B" w:rsidRDefault="00733DC3" w:rsidP="00110767">
            <w:r w:rsidRPr="0095181B">
              <w:t>Informe consolidado que acredite el término de las obras de reparación</w:t>
            </w:r>
            <w:r w:rsidR="002063E3">
              <w:t xml:space="preserve"> y video </w:t>
            </w:r>
            <w:proofErr w:type="spellStart"/>
            <w:r w:rsidR="002063E3">
              <w:t>georreferenciado</w:t>
            </w:r>
            <w:proofErr w:type="spellEnd"/>
            <w:r w:rsidR="002063E3">
              <w:t xml:space="preserve"> que dé cuenta que el emisario se encuentra reparado y sin filtraciones, en toda su longitud</w:t>
            </w:r>
            <w:r w:rsidR="00A925BD">
              <w:t>, que serán remitidos a la SMA en el plazo de 5 días hábiles, contado desde la ejecuci</w:t>
            </w:r>
            <w:r w:rsidR="00192699">
              <w:t xml:space="preserve">ón de la </w:t>
            </w:r>
            <w:r w:rsidR="00192699">
              <w:lastRenderedPageBreak/>
              <w:t>acción de cumplimiento</w:t>
            </w:r>
            <w:r>
              <w:t xml:space="preserve"> </w:t>
            </w:r>
          </w:p>
        </w:tc>
        <w:tc>
          <w:tcPr>
            <w:tcW w:w="1273" w:type="dxa"/>
          </w:tcPr>
          <w:p w14:paraId="6B15A983" w14:textId="77777777" w:rsidR="00733DC3" w:rsidRDefault="00733DC3" w:rsidP="003F2B7D">
            <w:r>
              <w:lastRenderedPageBreak/>
              <w:t xml:space="preserve">Que </w:t>
            </w:r>
            <w:r w:rsidR="00F970A1">
              <w:t xml:space="preserve">no </w:t>
            </w:r>
            <w:r>
              <w:t>exista prohibición de navegación decretada por la autoridad competente</w:t>
            </w:r>
            <w:r w:rsidR="00F44A5F">
              <w:t>, durante un lapso tal que impida el cumplimiento de la meta</w:t>
            </w:r>
            <w:r w:rsidR="00F127A4">
              <w:t>.</w:t>
            </w:r>
          </w:p>
          <w:p w14:paraId="3B509A6B" w14:textId="77777777" w:rsidR="009F0687" w:rsidRDefault="009F0687" w:rsidP="003F2B7D"/>
          <w:p w14:paraId="5BF291D1" w14:textId="4EB9D8A7" w:rsidR="00F127A4" w:rsidRPr="0095181B" w:rsidRDefault="00F127A4" w:rsidP="003F2B7D">
            <w:r>
              <w:t xml:space="preserve">En el evento de que este supuesto se produzca, se hará presente dicha situación a la SMA mediante un </w:t>
            </w:r>
            <w:r>
              <w:lastRenderedPageBreak/>
              <w:t>escrito, dentro del plazo de 5 días hábiles contado desde que se constató la situación, acreditando la configuración del supuesto mediante documentación  fehaciente, solicit</w:t>
            </w:r>
            <w:r w:rsidR="00192699">
              <w:t>ando un nuevo plazo ante la SMA</w:t>
            </w:r>
          </w:p>
        </w:tc>
        <w:tc>
          <w:tcPr>
            <w:tcW w:w="1250" w:type="dxa"/>
          </w:tcPr>
          <w:p w14:paraId="03D0F05F" w14:textId="77777777" w:rsidR="00733DC3" w:rsidRPr="0095181B" w:rsidRDefault="00733DC3" w:rsidP="003F2B7D">
            <w:r w:rsidRPr="0095181B">
              <w:lastRenderedPageBreak/>
              <w:t>$14.550.000</w:t>
            </w:r>
          </w:p>
          <w:p w14:paraId="01A22024" w14:textId="77777777" w:rsidR="00733DC3" w:rsidRPr="0095181B" w:rsidRDefault="00733DC3" w:rsidP="003F2B7D"/>
        </w:tc>
      </w:tr>
    </w:tbl>
    <w:p w14:paraId="7B0D474C" w14:textId="3914F915" w:rsidR="00733DC3" w:rsidRDefault="00733DC3" w:rsidP="00733DC3"/>
    <w:p w14:paraId="7BAD3DF3" w14:textId="77777777" w:rsidR="00162F9B" w:rsidRDefault="00162F9B">
      <w:r>
        <w:br w:type="page"/>
      </w:r>
    </w:p>
    <w:p w14:paraId="75A8B246"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642"/>
        <w:gridCol w:w="1458"/>
        <w:gridCol w:w="1483"/>
        <w:gridCol w:w="1338"/>
        <w:gridCol w:w="1539"/>
        <w:gridCol w:w="1301"/>
        <w:gridCol w:w="1898"/>
        <w:gridCol w:w="1223"/>
        <w:gridCol w:w="1338"/>
      </w:tblGrid>
      <w:tr w:rsidR="00733DC3" w:rsidRPr="0095181B" w14:paraId="172E0169" w14:textId="77777777" w:rsidTr="003F2B7D">
        <w:tc>
          <w:tcPr>
            <w:tcW w:w="13220" w:type="dxa"/>
            <w:gridSpan w:val="9"/>
          </w:tcPr>
          <w:p w14:paraId="63CC0D2E" w14:textId="77777777" w:rsidR="00733DC3" w:rsidRPr="0095181B" w:rsidRDefault="00733DC3" w:rsidP="003F2B7D">
            <w:r>
              <w:t xml:space="preserve">Objetivo específico Nº6 </w:t>
            </w:r>
            <w:r w:rsidRPr="0095181B">
              <w:t>del Programa de Cumplimiento asociado al proyecto Piscicultura Fiordo Aysén</w:t>
            </w:r>
          </w:p>
          <w:p w14:paraId="26229154" w14:textId="77777777" w:rsidR="00733DC3" w:rsidRPr="0095181B" w:rsidRDefault="00733DC3" w:rsidP="003F2B7D">
            <w:r w:rsidRPr="0095181B">
              <w:t>Cumplir con las condiciones de la Resolución de calificación Ambiental nº 535/2011 Piscicultura Fiordo Aysén</w:t>
            </w:r>
          </w:p>
        </w:tc>
      </w:tr>
      <w:tr w:rsidR="00733DC3" w:rsidRPr="0095181B" w14:paraId="78D30ABE" w14:textId="77777777" w:rsidTr="003F2B7D">
        <w:tc>
          <w:tcPr>
            <w:tcW w:w="13220" w:type="dxa"/>
            <w:gridSpan w:val="9"/>
          </w:tcPr>
          <w:p w14:paraId="5AF8CDF8" w14:textId="77777777" w:rsidR="00733DC3" w:rsidRPr="0095181B" w:rsidRDefault="00733DC3" w:rsidP="003F2B7D">
            <w:r w:rsidRPr="0095181B">
              <w:t>Hechos, actos u omisiones que se estiman constitutivos de infracción:</w:t>
            </w:r>
          </w:p>
          <w:p w14:paraId="16027F1C" w14:textId="77777777" w:rsidR="00733DC3" w:rsidRPr="0095181B" w:rsidRDefault="00733DC3" w:rsidP="003F2B7D">
            <w:r w:rsidRPr="0095181B">
              <w:t>No se ha instalado sistema de desinfección UV en la descarga</w:t>
            </w:r>
          </w:p>
        </w:tc>
      </w:tr>
      <w:tr w:rsidR="00733DC3" w:rsidRPr="0095181B" w14:paraId="563E9C43" w14:textId="77777777" w:rsidTr="003F2B7D">
        <w:tc>
          <w:tcPr>
            <w:tcW w:w="13220" w:type="dxa"/>
            <w:gridSpan w:val="9"/>
          </w:tcPr>
          <w:p w14:paraId="5350165B" w14:textId="77777777" w:rsidR="00733DC3" w:rsidRPr="0095181B" w:rsidRDefault="00733DC3" w:rsidP="003F2B7D">
            <w:r w:rsidRPr="0095181B">
              <w:t>Normas, medidas, condiciones u otras disposiciones específicas infringidas:</w:t>
            </w:r>
          </w:p>
          <w:p w14:paraId="42767A4C" w14:textId="77777777" w:rsidR="00733DC3" w:rsidRPr="0095181B" w:rsidRDefault="00733DC3" w:rsidP="003F2B7D">
            <w:r w:rsidRPr="0095181B">
              <w:t>RCA</w:t>
            </w:r>
            <w:r>
              <w:t xml:space="preserve">  N°535/2011, </w:t>
            </w:r>
            <w:r w:rsidRPr="0095181B">
              <w:t>Considerando 3.11.1.6</w:t>
            </w:r>
          </w:p>
        </w:tc>
      </w:tr>
      <w:tr w:rsidR="00733DC3" w:rsidRPr="0095181B" w14:paraId="2BB0D079" w14:textId="77777777" w:rsidTr="003F2B7D">
        <w:tc>
          <w:tcPr>
            <w:tcW w:w="13220" w:type="dxa"/>
            <w:gridSpan w:val="9"/>
          </w:tcPr>
          <w:p w14:paraId="3AFD8A56" w14:textId="77777777" w:rsidR="00733DC3" w:rsidRPr="0095181B" w:rsidRDefault="00733DC3" w:rsidP="003F2B7D">
            <w:r w:rsidRPr="0095181B">
              <w:t xml:space="preserve">Efectos negativos por remediar: </w:t>
            </w:r>
            <w:r>
              <w:t>No hay efectos negativos por remediar.</w:t>
            </w:r>
          </w:p>
        </w:tc>
      </w:tr>
      <w:tr w:rsidR="00733DC3" w:rsidRPr="0095181B" w14:paraId="4D9C1582" w14:textId="77777777" w:rsidTr="003F2B7D">
        <w:tc>
          <w:tcPr>
            <w:tcW w:w="1775" w:type="dxa"/>
            <w:vMerge w:val="restart"/>
          </w:tcPr>
          <w:p w14:paraId="393A7385" w14:textId="77777777" w:rsidR="00733DC3" w:rsidRPr="0095181B" w:rsidRDefault="00733DC3" w:rsidP="003F2B7D">
            <w:r w:rsidRPr="0095181B">
              <w:t>Resultado Esperado</w:t>
            </w:r>
          </w:p>
        </w:tc>
        <w:tc>
          <w:tcPr>
            <w:tcW w:w="1533" w:type="dxa"/>
            <w:vMerge w:val="restart"/>
          </w:tcPr>
          <w:p w14:paraId="126E8CB0" w14:textId="77777777" w:rsidR="00733DC3" w:rsidRPr="0095181B" w:rsidRDefault="00733DC3" w:rsidP="003F2B7D">
            <w:r w:rsidRPr="0095181B">
              <w:t>Acción</w:t>
            </w:r>
          </w:p>
        </w:tc>
        <w:tc>
          <w:tcPr>
            <w:tcW w:w="1327" w:type="dxa"/>
            <w:vMerge w:val="restart"/>
          </w:tcPr>
          <w:p w14:paraId="3617E779" w14:textId="77777777" w:rsidR="00733DC3" w:rsidRPr="0095181B" w:rsidRDefault="00733DC3" w:rsidP="003F2B7D">
            <w:r w:rsidRPr="0095181B">
              <w:t>Plazos de Ejecución</w:t>
            </w:r>
          </w:p>
        </w:tc>
        <w:tc>
          <w:tcPr>
            <w:tcW w:w="1311" w:type="dxa"/>
            <w:vMerge w:val="restart"/>
          </w:tcPr>
          <w:p w14:paraId="4E17D4E3" w14:textId="77777777" w:rsidR="00733DC3" w:rsidRPr="0095181B" w:rsidRDefault="00733DC3" w:rsidP="003F2B7D">
            <w:r w:rsidRPr="0095181B">
              <w:t>Metas</w:t>
            </w:r>
          </w:p>
        </w:tc>
        <w:tc>
          <w:tcPr>
            <w:tcW w:w="1665" w:type="dxa"/>
            <w:vMerge w:val="restart"/>
          </w:tcPr>
          <w:p w14:paraId="034EF0B2" w14:textId="77777777" w:rsidR="00733DC3" w:rsidRPr="0095181B" w:rsidRDefault="00733DC3" w:rsidP="003F2B7D">
            <w:r w:rsidRPr="0095181B">
              <w:t>Indicadores</w:t>
            </w:r>
          </w:p>
        </w:tc>
        <w:tc>
          <w:tcPr>
            <w:tcW w:w="3155" w:type="dxa"/>
            <w:gridSpan w:val="2"/>
          </w:tcPr>
          <w:p w14:paraId="0674832E" w14:textId="77777777" w:rsidR="00733DC3" w:rsidRPr="0095181B" w:rsidRDefault="00733DC3" w:rsidP="003F2B7D">
            <w:pPr>
              <w:jc w:val="center"/>
            </w:pPr>
            <w:r w:rsidRPr="0095181B">
              <w:t>Medios de Verificación</w:t>
            </w:r>
          </w:p>
        </w:tc>
        <w:tc>
          <w:tcPr>
            <w:tcW w:w="1277" w:type="dxa"/>
            <w:vMerge w:val="restart"/>
          </w:tcPr>
          <w:p w14:paraId="3ED93D20" w14:textId="77777777" w:rsidR="00733DC3" w:rsidRPr="0095181B" w:rsidRDefault="00733DC3" w:rsidP="003F2B7D">
            <w:r w:rsidRPr="0095181B">
              <w:t>Supuestos</w:t>
            </w:r>
          </w:p>
        </w:tc>
        <w:tc>
          <w:tcPr>
            <w:tcW w:w="1177" w:type="dxa"/>
            <w:vMerge w:val="restart"/>
          </w:tcPr>
          <w:p w14:paraId="2F0AD50D" w14:textId="77777777" w:rsidR="00733DC3" w:rsidRPr="0095181B" w:rsidRDefault="00733DC3" w:rsidP="003F2B7D">
            <w:r w:rsidRPr="0095181B">
              <w:t>Costos M$</w:t>
            </w:r>
          </w:p>
        </w:tc>
      </w:tr>
      <w:tr w:rsidR="00733DC3" w:rsidRPr="0095181B" w14:paraId="70492539" w14:textId="77777777" w:rsidTr="003F2B7D">
        <w:tc>
          <w:tcPr>
            <w:tcW w:w="1775" w:type="dxa"/>
            <w:vMerge/>
          </w:tcPr>
          <w:p w14:paraId="77F2087F" w14:textId="77777777" w:rsidR="00733DC3" w:rsidRPr="0095181B" w:rsidRDefault="00733DC3" w:rsidP="003F2B7D"/>
        </w:tc>
        <w:tc>
          <w:tcPr>
            <w:tcW w:w="1533" w:type="dxa"/>
            <w:vMerge/>
          </w:tcPr>
          <w:p w14:paraId="1B3CDC09" w14:textId="77777777" w:rsidR="00733DC3" w:rsidRPr="0095181B" w:rsidRDefault="00733DC3" w:rsidP="003F2B7D"/>
        </w:tc>
        <w:tc>
          <w:tcPr>
            <w:tcW w:w="1327" w:type="dxa"/>
            <w:vMerge/>
          </w:tcPr>
          <w:p w14:paraId="08D20E54" w14:textId="77777777" w:rsidR="00733DC3" w:rsidRPr="0095181B" w:rsidRDefault="00733DC3" w:rsidP="003F2B7D"/>
        </w:tc>
        <w:tc>
          <w:tcPr>
            <w:tcW w:w="1311" w:type="dxa"/>
            <w:vMerge/>
          </w:tcPr>
          <w:p w14:paraId="7D7C63CF" w14:textId="77777777" w:rsidR="00733DC3" w:rsidRPr="0095181B" w:rsidRDefault="00733DC3" w:rsidP="003F2B7D"/>
        </w:tc>
        <w:tc>
          <w:tcPr>
            <w:tcW w:w="1665" w:type="dxa"/>
            <w:vMerge/>
          </w:tcPr>
          <w:p w14:paraId="280DFE5A" w14:textId="77777777" w:rsidR="00733DC3" w:rsidRPr="0095181B" w:rsidRDefault="00733DC3" w:rsidP="003F2B7D"/>
        </w:tc>
        <w:tc>
          <w:tcPr>
            <w:tcW w:w="1454" w:type="dxa"/>
          </w:tcPr>
          <w:p w14:paraId="3BE389CE" w14:textId="77777777" w:rsidR="00733DC3" w:rsidRPr="0095181B" w:rsidRDefault="00733DC3" w:rsidP="003F2B7D">
            <w:r w:rsidRPr="0095181B">
              <w:t>Reporte Periódico</w:t>
            </w:r>
          </w:p>
        </w:tc>
        <w:tc>
          <w:tcPr>
            <w:tcW w:w="1701" w:type="dxa"/>
          </w:tcPr>
          <w:p w14:paraId="232A65C6" w14:textId="77777777" w:rsidR="00733DC3" w:rsidRPr="0095181B" w:rsidRDefault="00733DC3" w:rsidP="003F2B7D">
            <w:r w:rsidRPr="0095181B">
              <w:t>Reporte</w:t>
            </w:r>
          </w:p>
          <w:p w14:paraId="2C8F30C7" w14:textId="77777777" w:rsidR="00733DC3" w:rsidRPr="0095181B" w:rsidRDefault="00733DC3" w:rsidP="003F2B7D">
            <w:r w:rsidRPr="0095181B">
              <w:t>Final</w:t>
            </w:r>
          </w:p>
        </w:tc>
        <w:tc>
          <w:tcPr>
            <w:tcW w:w="1277" w:type="dxa"/>
            <w:vMerge/>
          </w:tcPr>
          <w:p w14:paraId="0C4EFF96" w14:textId="77777777" w:rsidR="00733DC3" w:rsidRPr="0095181B" w:rsidRDefault="00733DC3" w:rsidP="003F2B7D"/>
        </w:tc>
        <w:tc>
          <w:tcPr>
            <w:tcW w:w="1177" w:type="dxa"/>
            <w:vMerge/>
          </w:tcPr>
          <w:p w14:paraId="4DAFE74C" w14:textId="77777777" w:rsidR="00733DC3" w:rsidRPr="0095181B" w:rsidRDefault="00733DC3" w:rsidP="003F2B7D"/>
        </w:tc>
      </w:tr>
      <w:tr w:rsidR="00733DC3" w:rsidRPr="0095181B" w14:paraId="7BEAD6AA" w14:textId="77777777" w:rsidTr="003F2B7D">
        <w:tc>
          <w:tcPr>
            <w:tcW w:w="1775" w:type="dxa"/>
          </w:tcPr>
          <w:p w14:paraId="4125FB03" w14:textId="77777777" w:rsidR="00733DC3" w:rsidRPr="0095181B" w:rsidRDefault="00733DC3" w:rsidP="003F2B7D">
            <w:r w:rsidRPr="0095181B">
              <w:t>Cumplir el considerando 3.11.1.6 en relación al sistema de desinfección del efluente UV</w:t>
            </w:r>
          </w:p>
        </w:tc>
        <w:tc>
          <w:tcPr>
            <w:tcW w:w="1533" w:type="dxa"/>
          </w:tcPr>
          <w:p w14:paraId="691B6CF1" w14:textId="4AB95369" w:rsidR="00733DC3" w:rsidRPr="0095181B" w:rsidRDefault="00733DC3" w:rsidP="003F2B7D">
            <w:r w:rsidRPr="0095181B">
              <w:t>Instala</w:t>
            </w:r>
            <w:r w:rsidR="006146A2">
              <w:t>ción y operación del</w:t>
            </w:r>
            <w:r w:rsidRPr="0095181B">
              <w:t xml:space="preserve"> sistema de desinfección</w:t>
            </w:r>
          </w:p>
          <w:p w14:paraId="5C2F44FF" w14:textId="77777777" w:rsidR="00733DC3" w:rsidRPr="0095181B" w:rsidRDefault="00733DC3" w:rsidP="003F2B7D"/>
        </w:tc>
        <w:tc>
          <w:tcPr>
            <w:tcW w:w="1327" w:type="dxa"/>
          </w:tcPr>
          <w:p w14:paraId="1C76D69C" w14:textId="1FFCE462" w:rsidR="00733DC3" w:rsidRPr="004707C0" w:rsidRDefault="00733DC3" w:rsidP="003F2B7D">
            <w:r>
              <w:t xml:space="preserve">6 meses, contado </w:t>
            </w:r>
            <w:r w:rsidRPr="0095181B">
              <w:t>desde</w:t>
            </w:r>
            <w:r>
              <w:t xml:space="preserve"> la aprobación del Programa de Cumplimiento</w:t>
            </w:r>
          </w:p>
        </w:tc>
        <w:tc>
          <w:tcPr>
            <w:tcW w:w="1311" w:type="dxa"/>
          </w:tcPr>
          <w:p w14:paraId="1613EEB3" w14:textId="42C1CDB1" w:rsidR="00733DC3" w:rsidRPr="0095181B" w:rsidRDefault="00F44A5F" w:rsidP="00F44A5F">
            <w:r>
              <w:t>Valor 1, esto es, c</w:t>
            </w:r>
            <w:r w:rsidR="00733DC3" w:rsidRPr="0095181B">
              <w:t>ontar con sistema de desinfección de</w:t>
            </w:r>
            <w:r w:rsidR="00336482">
              <w:t>l</w:t>
            </w:r>
            <w:r w:rsidR="00733DC3" w:rsidRPr="0095181B">
              <w:t xml:space="preserve"> efluente</w:t>
            </w:r>
            <w:r w:rsidR="006146A2">
              <w:t xml:space="preserve"> instalado y operando</w:t>
            </w:r>
          </w:p>
        </w:tc>
        <w:tc>
          <w:tcPr>
            <w:tcW w:w="1665" w:type="dxa"/>
          </w:tcPr>
          <w:p w14:paraId="15B8FC35" w14:textId="7F54E591" w:rsidR="00733DC3" w:rsidRPr="0095181B" w:rsidRDefault="00733DC3" w:rsidP="003F2B7D">
            <w:r>
              <w:t>S</w:t>
            </w:r>
            <w:r w:rsidRPr="0095181B">
              <w:t>istema de desinfección del efluente instalado</w:t>
            </w:r>
            <w:r w:rsidR="006146A2">
              <w:t xml:space="preserve"> y operando</w:t>
            </w:r>
            <w:r w:rsidRPr="0095181B">
              <w:t xml:space="preserve"> </w:t>
            </w:r>
            <w:r>
              <w:t>=1</w:t>
            </w:r>
          </w:p>
          <w:p w14:paraId="5AEE8036" w14:textId="77777777" w:rsidR="00110767" w:rsidRDefault="00110767" w:rsidP="003F2B7D"/>
          <w:p w14:paraId="74B0330D" w14:textId="76F7E74E" w:rsidR="00733DC3" w:rsidRPr="0095181B" w:rsidRDefault="00733DC3" w:rsidP="003F2B7D">
            <w:r>
              <w:t>S</w:t>
            </w:r>
            <w:r w:rsidRPr="0095181B">
              <w:t xml:space="preserve">istema de desinfección del efluente </w:t>
            </w:r>
            <w:r>
              <w:t xml:space="preserve">no </w:t>
            </w:r>
            <w:r w:rsidRPr="0095181B">
              <w:t>instalado</w:t>
            </w:r>
            <w:r w:rsidR="006146A2">
              <w:t xml:space="preserve"> y operando</w:t>
            </w:r>
            <w:r w:rsidRPr="0095181B">
              <w:t xml:space="preserve"> </w:t>
            </w:r>
            <w:r>
              <w:t>=0</w:t>
            </w:r>
          </w:p>
          <w:p w14:paraId="26A36399" w14:textId="77777777" w:rsidR="00733DC3" w:rsidRPr="0095181B" w:rsidRDefault="00733DC3" w:rsidP="003F2B7D"/>
        </w:tc>
        <w:tc>
          <w:tcPr>
            <w:tcW w:w="1454" w:type="dxa"/>
          </w:tcPr>
          <w:p w14:paraId="787F9B6C" w14:textId="527A7093" w:rsidR="00A925BD" w:rsidRDefault="00A925BD" w:rsidP="00A925BD">
            <w:r>
              <w:t>No aplica.</w:t>
            </w:r>
          </w:p>
          <w:p w14:paraId="6530B162" w14:textId="63203647" w:rsidR="00733DC3" w:rsidRPr="0095181B" w:rsidRDefault="00733DC3" w:rsidP="00A925BD"/>
        </w:tc>
        <w:tc>
          <w:tcPr>
            <w:tcW w:w="1701" w:type="dxa"/>
          </w:tcPr>
          <w:p w14:paraId="1811DD69" w14:textId="72C8A9BC" w:rsidR="00733DC3" w:rsidRPr="0095181B" w:rsidRDefault="00733DC3" w:rsidP="006146A2">
            <w:r>
              <w:t>Informe consolidado</w:t>
            </w:r>
            <w:r w:rsidRPr="0095181B">
              <w:t xml:space="preserve"> del sistema de desinfección</w:t>
            </w:r>
            <w:r w:rsidR="006146A2">
              <w:t xml:space="preserve"> que contenga fotos </w:t>
            </w:r>
            <w:proofErr w:type="spellStart"/>
            <w:r w:rsidR="006146A2">
              <w:t>georreferenciadas</w:t>
            </w:r>
            <w:proofErr w:type="spellEnd"/>
            <w:r w:rsidR="006146A2">
              <w:t xml:space="preserve">, el </w:t>
            </w:r>
            <w:r w:rsidR="00A925BD">
              <w:t>que será remitido a la SMA en el plazo de 5 días hábiles, contado desde la ejecuci</w:t>
            </w:r>
            <w:r w:rsidR="00192699">
              <w:t>ón de la acción de cumplimiento</w:t>
            </w:r>
          </w:p>
        </w:tc>
        <w:tc>
          <w:tcPr>
            <w:tcW w:w="1277" w:type="dxa"/>
          </w:tcPr>
          <w:p w14:paraId="0067D2B3" w14:textId="77777777" w:rsidR="00733DC3" w:rsidRPr="0095181B" w:rsidRDefault="00733DC3" w:rsidP="003F2B7D">
            <w:r w:rsidRPr="0095181B">
              <w:t>No aplica</w:t>
            </w:r>
          </w:p>
        </w:tc>
        <w:tc>
          <w:tcPr>
            <w:tcW w:w="1177" w:type="dxa"/>
          </w:tcPr>
          <w:p w14:paraId="0B9A8C1E" w14:textId="77777777" w:rsidR="00F44A5F" w:rsidRDefault="00733DC3" w:rsidP="003F2B7D">
            <w:r>
              <w:t>289.650.000</w:t>
            </w:r>
          </w:p>
          <w:p w14:paraId="2A0AD06E" w14:textId="1A81651C" w:rsidR="00733DC3" w:rsidRPr="0095181B" w:rsidRDefault="00647533" w:rsidP="003F2B7D">
            <w:r>
              <w:t>Ver en Anexo 5</w:t>
            </w:r>
            <w:r w:rsidR="00110767">
              <w:t xml:space="preserve">, </w:t>
            </w:r>
            <w:r w:rsidR="00F44A5F">
              <w:t>cotización del sistema de desinfección</w:t>
            </w:r>
            <w:r w:rsidR="00733DC3" w:rsidRPr="0095181B">
              <w:t xml:space="preserve"> </w:t>
            </w:r>
          </w:p>
        </w:tc>
      </w:tr>
    </w:tbl>
    <w:p w14:paraId="7B3A23A7" w14:textId="77777777" w:rsidR="00733DC3" w:rsidRDefault="00733DC3" w:rsidP="00733DC3"/>
    <w:p w14:paraId="44B97831" w14:textId="54C2F41A" w:rsidR="00162F9B" w:rsidRDefault="00162F9B">
      <w:r>
        <w:br w:type="page"/>
      </w:r>
    </w:p>
    <w:p w14:paraId="1A44C958" w14:textId="77777777" w:rsidR="00F44A5F" w:rsidRPr="0095181B" w:rsidRDefault="00F44A5F"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486"/>
        <w:gridCol w:w="1590"/>
        <w:gridCol w:w="1483"/>
        <w:gridCol w:w="1395"/>
        <w:gridCol w:w="1382"/>
        <w:gridCol w:w="1323"/>
        <w:gridCol w:w="1898"/>
        <w:gridCol w:w="1180"/>
        <w:gridCol w:w="1483"/>
      </w:tblGrid>
      <w:tr w:rsidR="00733DC3" w:rsidRPr="0095181B" w14:paraId="64047C53" w14:textId="77777777" w:rsidTr="003F2B7D">
        <w:tc>
          <w:tcPr>
            <w:tcW w:w="13220" w:type="dxa"/>
            <w:gridSpan w:val="9"/>
          </w:tcPr>
          <w:p w14:paraId="0076AD17" w14:textId="77777777" w:rsidR="00733DC3" w:rsidRPr="00D422FF" w:rsidRDefault="00733DC3" w:rsidP="003F2B7D">
            <w:r w:rsidRPr="00D422FF">
              <w:t xml:space="preserve">Objetivo específico Nº7 del Programa de Cumplimiento asociado al proyecto Piscicultura Fiordo Aysén </w:t>
            </w:r>
          </w:p>
          <w:p w14:paraId="63DB02BA" w14:textId="77777777" w:rsidR="00733DC3" w:rsidRPr="0095181B" w:rsidRDefault="00733DC3" w:rsidP="003F2B7D">
            <w:r w:rsidRPr="00D422FF">
              <w:t>Cumplir con las condiciones de la Resolución de calificación Ambiental</w:t>
            </w:r>
            <w:r w:rsidRPr="0095181B">
              <w:t xml:space="preserve"> nº 535/2011 Piscicultura Fiordo Aysén</w:t>
            </w:r>
          </w:p>
        </w:tc>
      </w:tr>
      <w:tr w:rsidR="00733DC3" w:rsidRPr="0095181B" w14:paraId="4087160D" w14:textId="77777777" w:rsidTr="003F2B7D">
        <w:tc>
          <w:tcPr>
            <w:tcW w:w="13220" w:type="dxa"/>
            <w:gridSpan w:val="9"/>
          </w:tcPr>
          <w:p w14:paraId="1B2270E5" w14:textId="77777777" w:rsidR="00733DC3" w:rsidRPr="0095181B" w:rsidRDefault="00733DC3" w:rsidP="003F2B7D">
            <w:r w:rsidRPr="0095181B">
              <w:t>Hechos, actos u omisiones que se estiman constitutivos de infracción:</w:t>
            </w:r>
          </w:p>
          <w:p w14:paraId="1351B485" w14:textId="77777777" w:rsidR="00733DC3" w:rsidRPr="0095181B" w:rsidRDefault="00733DC3" w:rsidP="003F2B7D">
            <w:r w:rsidRPr="0095181B">
              <w:t>No cuenta con la totalidad de los filtros rotatorios operativos, el último filtro estaba fuera de servicio, con sus mallas rotas y su compuerta de acceso abierta, descargando riles no tratados hacia el emisario</w:t>
            </w:r>
          </w:p>
        </w:tc>
      </w:tr>
      <w:tr w:rsidR="00733DC3" w:rsidRPr="0095181B" w14:paraId="2B57EC91" w14:textId="77777777" w:rsidTr="003F2B7D">
        <w:tc>
          <w:tcPr>
            <w:tcW w:w="13220" w:type="dxa"/>
            <w:gridSpan w:val="9"/>
          </w:tcPr>
          <w:p w14:paraId="1965D25B" w14:textId="77777777" w:rsidR="00733DC3" w:rsidRPr="0095181B" w:rsidRDefault="00733DC3" w:rsidP="003F2B7D">
            <w:r w:rsidRPr="0095181B">
              <w:t>Normas, medidas, condiciones u otras disposiciones específicas infringidas:</w:t>
            </w:r>
          </w:p>
          <w:p w14:paraId="7243BA88" w14:textId="77777777" w:rsidR="00733DC3" w:rsidRPr="0095181B" w:rsidRDefault="00733DC3" w:rsidP="003F2B7D">
            <w:r w:rsidRPr="0095181B">
              <w:t>RCA</w:t>
            </w:r>
            <w:r>
              <w:t xml:space="preserve"> N°535/2011,</w:t>
            </w:r>
            <w:r w:rsidRPr="0095181B">
              <w:t xml:space="preserve"> Considerando 3.11.1.6</w:t>
            </w:r>
          </w:p>
        </w:tc>
      </w:tr>
      <w:tr w:rsidR="00733DC3" w:rsidRPr="0095181B" w14:paraId="1C48FC82" w14:textId="77777777" w:rsidTr="003F2B7D">
        <w:tc>
          <w:tcPr>
            <w:tcW w:w="13220" w:type="dxa"/>
            <w:gridSpan w:val="9"/>
          </w:tcPr>
          <w:p w14:paraId="671B4593" w14:textId="77777777" w:rsidR="00733DC3" w:rsidRPr="0095181B" w:rsidRDefault="00733DC3" w:rsidP="003F2B7D">
            <w:r w:rsidRPr="0095181B">
              <w:t xml:space="preserve">Efectos negativos por remediar: </w:t>
            </w:r>
            <w:r>
              <w:t>No hay efectos negativos por remediar</w:t>
            </w:r>
          </w:p>
        </w:tc>
      </w:tr>
      <w:tr w:rsidR="00733DC3" w:rsidRPr="0095181B" w14:paraId="635BDA14" w14:textId="77777777" w:rsidTr="003F2B7D">
        <w:tc>
          <w:tcPr>
            <w:tcW w:w="1511" w:type="dxa"/>
            <w:vMerge w:val="restart"/>
          </w:tcPr>
          <w:p w14:paraId="370BD47A" w14:textId="77777777" w:rsidR="00733DC3" w:rsidRPr="0095181B" w:rsidRDefault="00733DC3" w:rsidP="003F2B7D">
            <w:r w:rsidRPr="0095181B">
              <w:t>Resultado Esperado</w:t>
            </w:r>
          </w:p>
        </w:tc>
        <w:tc>
          <w:tcPr>
            <w:tcW w:w="1693" w:type="dxa"/>
            <w:vMerge w:val="restart"/>
          </w:tcPr>
          <w:p w14:paraId="5BE33093" w14:textId="77777777" w:rsidR="00733DC3" w:rsidRPr="0095181B" w:rsidRDefault="00733DC3" w:rsidP="003F2B7D">
            <w:r w:rsidRPr="0095181B">
              <w:t>Acción</w:t>
            </w:r>
          </w:p>
        </w:tc>
        <w:tc>
          <w:tcPr>
            <w:tcW w:w="1368" w:type="dxa"/>
            <w:vMerge w:val="restart"/>
          </w:tcPr>
          <w:p w14:paraId="35CB5297" w14:textId="77777777" w:rsidR="00733DC3" w:rsidRPr="0095181B" w:rsidRDefault="00733DC3" w:rsidP="003F2B7D">
            <w:r w:rsidRPr="0095181B">
              <w:t>Plazos de Ejecución</w:t>
            </w:r>
          </w:p>
        </w:tc>
        <w:tc>
          <w:tcPr>
            <w:tcW w:w="1446" w:type="dxa"/>
            <w:vMerge w:val="restart"/>
          </w:tcPr>
          <w:p w14:paraId="542C46DE" w14:textId="77777777" w:rsidR="00733DC3" w:rsidRPr="0095181B" w:rsidRDefault="00733DC3" w:rsidP="003F2B7D">
            <w:r w:rsidRPr="0095181B">
              <w:t>Metas</w:t>
            </w:r>
          </w:p>
        </w:tc>
        <w:tc>
          <w:tcPr>
            <w:tcW w:w="1427" w:type="dxa"/>
            <w:vMerge w:val="restart"/>
          </w:tcPr>
          <w:p w14:paraId="41A78E96" w14:textId="77777777" w:rsidR="00733DC3" w:rsidRPr="0095181B" w:rsidRDefault="00733DC3" w:rsidP="003F2B7D">
            <w:r w:rsidRPr="0095181B">
              <w:t>Indicadores</w:t>
            </w:r>
          </w:p>
        </w:tc>
        <w:tc>
          <w:tcPr>
            <w:tcW w:w="2961" w:type="dxa"/>
            <w:gridSpan w:val="2"/>
          </w:tcPr>
          <w:p w14:paraId="5415E576" w14:textId="77777777" w:rsidR="00733DC3" w:rsidRPr="0095181B" w:rsidRDefault="00733DC3" w:rsidP="003F2B7D">
            <w:pPr>
              <w:jc w:val="center"/>
            </w:pPr>
            <w:r w:rsidRPr="0095181B">
              <w:t>Medios de Verificación</w:t>
            </w:r>
          </w:p>
        </w:tc>
        <w:tc>
          <w:tcPr>
            <w:tcW w:w="1201" w:type="dxa"/>
            <w:vMerge w:val="restart"/>
          </w:tcPr>
          <w:p w14:paraId="6710B8F4" w14:textId="77777777" w:rsidR="00733DC3" w:rsidRPr="0095181B" w:rsidRDefault="00733DC3" w:rsidP="003F2B7D">
            <w:r w:rsidRPr="0095181B">
              <w:t>Supuestos</w:t>
            </w:r>
          </w:p>
        </w:tc>
        <w:tc>
          <w:tcPr>
            <w:tcW w:w="1613" w:type="dxa"/>
            <w:vMerge w:val="restart"/>
          </w:tcPr>
          <w:p w14:paraId="079467B9" w14:textId="77777777" w:rsidR="00733DC3" w:rsidRPr="0095181B" w:rsidRDefault="00733DC3" w:rsidP="003F2B7D">
            <w:r w:rsidRPr="0095181B">
              <w:t>Costos M$</w:t>
            </w:r>
          </w:p>
        </w:tc>
      </w:tr>
      <w:tr w:rsidR="00733DC3" w:rsidRPr="0095181B" w14:paraId="3CA836CC" w14:textId="77777777" w:rsidTr="003F2B7D">
        <w:tc>
          <w:tcPr>
            <w:tcW w:w="1511" w:type="dxa"/>
            <w:vMerge/>
          </w:tcPr>
          <w:p w14:paraId="55CA221B" w14:textId="77777777" w:rsidR="00733DC3" w:rsidRPr="0095181B" w:rsidRDefault="00733DC3" w:rsidP="003F2B7D"/>
        </w:tc>
        <w:tc>
          <w:tcPr>
            <w:tcW w:w="1693" w:type="dxa"/>
            <w:vMerge/>
          </w:tcPr>
          <w:p w14:paraId="468B54C7" w14:textId="77777777" w:rsidR="00733DC3" w:rsidRPr="0095181B" w:rsidRDefault="00733DC3" w:rsidP="003F2B7D"/>
        </w:tc>
        <w:tc>
          <w:tcPr>
            <w:tcW w:w="1368" w:type="dxa"/>
            <w:vMerge/>
          </w:tcPr>
          <w:p w14:paraId="6A403081" w14:textId="77777777" w:rsidR="00733DC3" w:rsidRPr="0095181B" w:rsidRDefault="00733DC3" w:rsidP="003F2B7D"/>
        </w:tc>
        <w:tc>
          <w:tcPr>
            <w:tcW w:w="1446" w:type="dxa"/>
            <w:vMerge/>
          </w:tcPr>
          <w:p w14:paraId="3B91B961" w14:textId="77777777" w:rsidR="00733DC3" w:rsidRPr="0095181B" w:rsidRDefault="00733DC3" w:rsidP="003F2B7D"/>
        </w:tc>
        <w:tc>
          <w:tcPr>
            <w:tcW w:w="1427" w:type="dxa"/>
            <w:vMerge/>
          </w:tcPr>
          <w:p w14:paraId="60818305" w14:textId="77777777" w:rsidR="00733DC3" w:rsidRPr="0095181B" w:rsidRDefault="00733DC3" w:rsidP="003F2B7D"/>
        </w:tc>
        <w:tc>
          <w:tcPr>
            <w:tcW w:w="1454" w:type="dxa"/>
          </w:tcPr>
          <w:p w14:paraId="638C4D47" w14:textId="77777777" w:rsidR="00733DC3" w:rsidRPr="0095181B" w:rsidRDefault="00733DC3" w:rsidP="003F2B7D">
            <w:r w:rsidRPr="0095181B">
              <w:t>Reporte Periódico</w:t>
            </w:r>
          </w:p>
        </w:tc>
        <w:tc>
          <w:tcPr>
            <w:tcW w:w="1507" w:type="dxa"/>
          </w:tcPr>
          <w:p w14:paraId="187D7D4E" w14:textId="77777777" w:rsidR="00733DC3" w:rsidRPr="0095181B" w:rsidRDefault="00733DC3" w:rsidP="003F2B7D">
            <w:r w:rsidRPr="0095181B">
              <w:t>Reporte</w:t>
            </w:r>
          </w:p>
          <w:p w14:paraId="213CCB04" w14:textId="77777777" w:rsidR="00733DC3" w:rsidRPr="0095181B" w:rsidRDefault="00733DC3" w:rsidP="003F2B7D">
            <w:r w:rsidRPr="0095181B">
              <w:t>Final</w:t>
            </w:r>
          </w:p>
        </w:tc>
        <w:tc>
          <w:tcPr>
            <w:tcW w:w="1201" w:type="dxa"/>
            <w:vMerge/>
          </w:tcPr>
          <w:p w14:paraId="34451C57" w14:textId="77777777" w:rsidR="00733DC3" w:rsidRPr="0095181B" w:rsidRDefault="00733DC3" w:rsidP="003F2B7D"/>
        </w:tc>
        <w:tc>
          <w:tcPr>
            <w:tcW w:w="1613" w:type="dxa"/>
            <w:vMerge/>
          </w:tcPr>
          <w:p w14:paraId="5A5CFECF" w14:textId="77777777" w:rsidR="00733DC3" w:rsidRPr="0095181B" w:rsidRDefault="00733DC3" w:rsidP="003F2B7D"/>
        </w:tc>
      </w:tr>
      <w:tr w:rsidR="00733DC3" w:rsidRPr="0095181B" w14:paraId="6A020CC7" w14:textId="77777777" w:rsidTr="003F2B7D">
        <w:tc>
          <w:tcPr>
            <w:tcW w:w="1511" w:type="dxa"/>
          </w:tcPr>
          <w:p w14:paraId="1C4B03A8" w14:textId="77777777" w:rsidR="00733DC3" w:rsidRPr="0095181B" w:rsidRDefault="00733DC3" w:rsidP="003F2B7D">
            <w:r w:rsidRPr="0095181B">
              <w:t xml:space="preserve">Cumplir el considerando 3.11.1.6 en relación a filtros rotatorios para la separación de sólidos y prensado de lodos </w:t>
            </w:r>
          </w:p>
        </w:tc>
        <w:tc>
          <w:tcPr>
            <w:tcW w:w="1693" w:type="dxa"/>
          </w:tcPr>
          <w:p w14:paraId="04D80BD1" w14:textId="2256DC93" w:rsidR="00733DC3" w:rsidRPr="0095181B" w:rsidDel="00C441F3" w:rsidRDefault="00733DC3" w:rsidP="003F2B7D">
            <w:r>
              <w:t>Implementar y reparar</w:t>
            </w:r>
            <w:r w:rsidRPr="0095181B">
              <w:t xml:space="preserve"> filtros rotatorios de manera de contar con 10 filtros operativos</w:t>
            </w:r>
          </w:p>
          <w:p w14:paraId="6F4A04D9" w14:textId="77777777" w:rsidR="00733DC3" w:rsidRPr="0095181B" w:rsidRDefault="00733DC3" w:rsidP="003F2B7D"/>
        </w:tc>
        <w:tc>
          <w:tcPr>
            <w:tcW w:w="1368" w:type="dxa"/>
          </w:tcPr>
          <w:p w14:paraId="05A8F451" w14:textId="7958A6CD" w:rsidR="00733DC3" w:rsidRPr="0095181B" w:rsidRDefault="00733DC3" w:rsidP="003F2B7D">
            <w:r>
              <w:t>9</w:t>
            </w:r>
            <w:r w:rsidRPr="0095181B">
              <w:t>0 días, contados desde la aprobación del Plan de Cumplimiento</w:t>
            </w:r>
          </w:p>
          <w:p w14:paraId="3DB18817" w14:textId="77777777" w:rsidR="00733DC3" w:rsidRPr="0095181B" w:rsidRDefault="00733DC3" w:rsidP="003F2B7D"/>
          <w:p w14:paraId="5EBEAAD4" w14:textId="77777777" w:rsidR="00733DC3" w:rsidRPr="0095181B" w:rsidRDefault="00733DC3" w:rsidP="003F2B7D"/>
        </w:tc>
        <w:tc>
          <w:tcPr>
            <w:tcW w:w="1446" w:type="dxa"/>
          </w:tcPr>
          <w:p w14:paraId="53AC6400" w14:textId="5903F78A" w:rsidR="00733DC3" w:rsidRPr="0095181B" w:rsidRDefault="00733DC3" w:rsidP="003F2B7D">
            <w:r w:rsidRPr="0095181B">
              <w:t>Sistema de tratamiento de los efluentes con 10 filtros rotatorios y operativos</w:t>
            </w:r>
          </w:p>
          <w:p w14:paraId="17853DCD" w14:textId="77777777" w:rsidR="00733DC3" w:rsidRPr="0095181B" w:rsidRDefault="00733DC3" w:rsidP="003F2B7D"/>
          <w:p w14:paraId="6DA0A73A" w14:textId="77777777" w:rsidR="00733DC3" w:rsidRPr="0095181B" w:rsidRDefault="00733DC3" w:rsidP="003F2B7D"/>
        </w:tc>
        <w:tc>
          <w:tcPr>
            <w:tcW w:w="1427" w:type="dxa"/>
          </w:tcPr>
          <w:p w14:paraId="46B651C4" w14:textId="646F5D84" w:rsidR="00336482" w:rsidRDefault="00733DC3" w:rsidP="00336482">
            <w:r>
              <w:t>Sistema de tratamiento</w:t>
            </w:r>
            <w:r w:rsidR="00336482" w:rsidRPr="0095181B">
              <w:t xml:space="preserve"> de los efluentes con 10 filtros rotatorios y operativos</w:t>
            </w:r>
            <w:r w:rsidR="00336482" w:rsidDel="00336482">
              <w:t xml:space="preserve"> </w:t>
            </w:r>
            <w:r w:rsidR="00336482">
              <w:t>=1</w:t>
            </w:r>
          </w:p>
          <w:p w14:paraId="491BE4B5" w14:textId="77777777" w:rsidR="00336482" w:rsidRDefault="00336482" w:rsidP="00336482"/>
          <w:p w14:paraId="473C6065" w14:textId="1F636E51" w:rsidR="00733DC3" w:rsidRPr="0095181B" w:rsidRDefault="00336482" w:rsidP="00110767">
            <w:r>
              <w:t xml:space="preserve">Sistema de tratamiento de los efluentes sin </w:t>
            </w:r>
            <w:r w:rsidRPr="0095181B">
              <w:t>10 filtros rotatorios y operativos</w:t>
            </w:r>
            <w:r w:rsidDel="00336482">
              <w:t xml:space="preserve"> </w:t>
            </w:r>
            <w:r w:rsidR="00192699">
              <w:t>=0</w:t>
            </w:r>
          </w:p>
        </w:tc>
        <w:tc>
          <w:tcPr>
            <w:tcW w:w="1454" w:type="dxa"/>
          </w:tcPr>
          <w:p w14:paraId="3E3D986F" w14:textId="5C0DBCC7" w:rsidR="00A925BD" w:rsidRDefault="00A925BD" w:rsidP="003F2B7D">
            <w:r>
              <w:t>No aplica.</w:t>
            </w:r>
          </w:p>
          <w:p w14:paraId="3BB92D90" w14:textId="77777777" w:rsidR="00733DC3" w:rsidRPr="0095181B" w:rsidRDefault="00733DC3" w:rsidP="005C4AA8"/>
        </w:tc>
        <w:tc>
          <w:tcPr>
            <w:tcW w:w="1507" w:type="dxa"/>
          </w:tcPr>
          <w:p w14:paraId="4A15C80D" w14:textId="00658C25" w:rsidR="00733DC3" w:rsidRPr="0095181B" w:rsidRDefault="00733DC3" w:rsidP="00110767">
            <w:r w:rsidRPr="0095181B">
              <w:t>Informe consolidado que acredite la instalación y funcionamiento de los</w:t>
            </w:r>
            <w:r w:rsidR="005C4AA8">
              <w:t xml:space="preserve"> diez</w:t>
            </w:r>
            <w:r w:rsidRPr="0095181B">
              <w:t xml:space="preserve"> filtros</w:t>
            </w:r>
            <w:r w:rsidR="005C4AA8">
              <w:t xml:space="preserve">, </w:t>
            </w:r>
            <w:r w:rsidR="00110767">
              <w:t xml:space="preserve">que </w:t>
            </w:r>
            <w:r w:rsidR="005C4AA8">
              <w:t>incluy</w:t>
            </w:r>
            <w:r w:rsidR="00110767">
              <w:t>a</w:t>
            </w:r>
            <w:r w:rsidR="005C4AA8">
              <w:t xml:space="preserve"> fotos </w:t>
            </w:r>
            <w:proofErr w:type="spellStart"/>
            <w:r w:rsidR="005C4AA8">
              <w:t>georreferenciadas</w:t>
            </w:r>
            <w:proofErr w:type="spellEnd"/>
            <w:r w:rsidR="005C4AA8">
              <w:t xml:space="preserve">, el </w:t>
            </w:r>
            <w:r w:rsidR="00A925BD">
              <w:t>que será remitido a la SMA en el plazo de 5 días hábiles, contado desde la ejecuci</w:t>
            </w:r>
            <w:r w:rsidR="00192699">
              <w:t>ón de la acción de cumplimiento</w:t>
            </w:r>
          </w:p>
        </w:tc>
        <w:tc>
          <w:tcPr>
            <w:tcW w:w="1201" w:type="dxa"/>
          </w:tcPr>
          <w:p w14:paraId="40A8734A" w14:textId="77777777" w:rsidR="00733DC3" w:rsidRPr="0095181B" w:rsidRDefault="00733DC3" w:rsidP="003F2B7D">
            <w:r>
              <w:t>No aplica</w:t>
            </w:r>
          </w:p>
        </w:tc>
        <w:tc>
          <w:tcPr>
            <w:tcW w:w="1613" w:type="dxa"/>
          </w:tcPr>
          <w:p w14:paraId="195BAC30" w14:textId="1DD2C38D" w:rsidR="00733DC3" w:rsidRPr="003A6792" w:rsidRDefault="00733DC3" w:rsidP="003F2B7D">
            <w:pPr>
              <w:rPr>
                <w:lang w:val="es-CL"/>
              </w:rPr>
            </w:pPr>
            <w:r w:rsidRPr="003A6792">
              <w:rPr>
                <w:lang w:val="es-CL"/>
              </w:rPr>
              <w:t>$1.047.150</w:t>
            </w:r>
          </w:p>
          <w:p w14:paraId="1A131B11" w14:textId="62ED519A" w:rsidR="00733DC3" w:rsidRPr="0095181B" w:rsidRDefault="00110767" w:rsidP="00216219">
            <w:r>
              <w:rPr>
                <w:lang w:val="es-CL"/>
              </w:rPr>
              <w:t xml:space="preserve">  H/H </w:t>
            </w:r>
            <w:r w:rsidR="00733DC3" w:rsidRPr="003A6792">
              <w:rPr>
                <w:lang w:val="es-CL"/>
              </w:rPr>
              <w:t xml:space="preserve">$371.200 </w:t>
            </w:r>
          </w:p>
        </w:tc>
      </w:tr>
    </w:tbl>
    <w:p w14:paraId="1B77BAA7" w14:textId="77777777" w:rsidR="00216219" w:rsidRPr="0095181B" w:rsidRDefault="00216219"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802"/>
        <w:gridCol w:w="1552"/>
        <w:gridCol w:w="1483"/>
        <w:gridCol w:w="1215"/>
        <w:gridCol w:w="1689"/>
        <w:gridCol w:w="1413"/>
        <w:gridCol w:w="1645"/>
        <w:gridCol w:w="1282"/>
        <w:gridCol w:w="1139"/>
      </w:tblGrid>
      <w:tr w:rsidR="00733DC3" w:rsidRPr="0095181B" w14:paraId="4E8BB7F4" w14:textId="77777777" w:rsidTr="003F2B7D">
        <w:tc>
          <w:tcPr>
            <w:tcW w:w="13220" w:type="dxa"/>
            <w:gridSpan w:val="9"/>
          </w:tcPr>
          <w:p w14:paraId="18DB27CC" w14:textId="77777777" w:rsidR="00733DC3" w:rsidRPr="0095181B" w:rsidRDefault="00733DC3" w:rsidP="003F2B7D">
            <w:r w:rsidRPr="0095181B">
              <w:t>Objetivo específico Nº8 del Programa de Cumplimiento asociado al proyecto Piscicultura Fiordo Aysén</w:t>
            </w:r>
          </w:p>
          <w:p w14:paraId="2A926DD1" w14:textId="77777777" w:rsidR="00733DC3" w:rsidRPr="0095181B" w:rsidRDefault="00733DC3" w:rsidP="003F2B7D">
            <w:r w:rsidRPr="0095181B">
              <w:t>Cumplir con las condiciones de la Resolución de calificación Ambiental nº 535/2011 Piscicultura Fiordo Aysén</w:t>
            </w:r>
          </w:p>
        </w:tc>
      </w:tr>
      <w:tr w:rsidR="00733DC3" w:rsidRPr="0095181B" w14:paraId="3A33A0C2" w14:textId="77777777" w:rsidTr="003F2B7D">
        <w:tc>
          <w:tcPr>
            <w:tcW w:w="13220" w:type="dxa"/>
            <w:gridSpan w:val="9"/>
          </w:tcPr>
          <w:p w14:paraId="611CDAFD" w14:textId="77777777" w:rsidR="00733DC3" w:rsidRPr="0095181B" w:rsidRDefault="00733DC3" w:rsidP="003F2B7D">
            <w:r w:rsidRPr="0095181B">
              <w:t>Hechos, actos u omisiones que se estiman constitutivos de infracción:</w:t>
            </w:r>
          </w:p>
          <w:p w14:paraId="2B0A0376" w14:textId="77777777" w:rsidR="00733DC3" w:rsidRPr="0095181B" w:rsidRDefault="00733DC3" w:rsidP="003F2B7D">
            <w:r w:rsidRPr="0095181B">
              <w:t>No comunicar a la Autoridad Marítima el inicio de las faenas de instalación del emisario</w:t>
            </w:r>
          </w:p>
        </w:tc>
      </w:tr>
      <w:tr w:rsidR="00733DC3" w:rsidRPr="0095181B" w14:paraId="1A5024FA" w14:textId="77777777" w:rsidTr="003F2B7D">
        <w:tc>
          <w:tcPr>
            <w:tcW w:w="13220" w:type="dxa"/>
            <w:gridSpan w:val="9"/>
          </w:tcPr>
          <w:p w14:paraId="69AAF29D" w14:textId="77777777" w:rsidR="00733DC3" w:rsidRPr="0095181B" w:rsidRDefault="00733DC3" w:rsidP="003F2B7D">
            <w:r w:rsidRPr="0095181B">
              <w:t>Normas, medidas, condiciones u otras disposiciones específicas infringidas:</w:t>
            </w:r>
          </w:p>
          <w:p w14:paraId="5E2A5D74" w14:textId="77777777" w:rsidR="00733DC3" w:rsidRPr="0095181B" w:rsidRDefault="00733DC3" w:rsidP="003F2B7D">
            <w:r w:rsidRPr="0095181B">
              <w:t>RCA Considerando 3.11.3.4</w:t>
            </w:r>
          </w:p>
        </w:tc>
      </w:tr>
      <w:tr w:rsidR="00733DC3" w:rsidRPr="0095181B" w14:paraId="200D6443" w14:textId="77777777" w:rsidTr="003F2B7D">
        <w:tc>
          <w:tcPr>
            <w:tcW w:w="13220" w:type="dxa"/>
            <w:gridSpan w:val="9"/>
          </w:tcPr>
          <w:p w14:paraId="0FA74BA3" w14:textId="77777777" w:rsidR="00733DC3" w:rsidRPr="0095181B" w:rsidRDefault="00733DC3" w:rsidP="003F2B7D">
            <w:r w:rsidRPr="0095181B">
              <w:t>Efec</w:t>
            </w:r>
            <w:r>
              <w:t>tos negativos por remediar: No hay efectos negativos por remediar</w:t>
            </w:r>
          </w:p>
        </w:tc>
      </w:tr>
      <w:tr w:rsidR="00A0269E" w:rsidRPr="0095181B" w14:paraId="11529690" w14:textId="77777777" w:rsidTr="003F2B7D">
        <w:tc>
          <w:tcPr>
            <w:tcW w:w="1802" w:type="dxa"/>
            <w:vMerge w:val="restart"/>
          </w:tcPr>
          <w:p w14:paraId="3CCC3316" w14:textId="77777777" w:rsidR="00733DC3" w:rsidRPr="0095181B" w:rsidRDefault="00733DC3" w:rsidP="003F2B7D">
            <w:r w:rsidRPr="0095181B">
              <w:t>Resultado Esperado</w:t>
            </w:r>
          </w:p>
        </w:tc>
        <w:tc>
          <w:tcPr>
            <w:tcW w:w="1552" w:type="dxa"/>
            <w:vMerge w:val="restart"/>
          </w:tcPr>
          <w:p w14:paraId="00D0972E" w14:textId="77777777" w:rsidR="00733DC3" w:rsidRPr="0095181B" w:rsidRDefault="00733DC3" w:rsidP="003F2B7D">
            <w:r w:rsidRPr="0095181B">
              <w:t>Acción</w:t>
            </w:r>
          </w:p>
        </w:tc>
        <w:tc>
          <w:tcPr>
            <w:tcW w:w="1483" w:type="dxa"/>
            <w:vMerge w:val="restart"/>
          </w:tcPr>
          <w:p w14:paraId="5D447E6D" w14:textId="77777777" w:rsidR="00733DC3" w:rsidRPr="0095181B" w:rsidRDefault="00733DC3" w:rsidP="003F2B7D">
            <w:r w:rsidRPr="0095181B">
              <w:t>Plazos de Ejecución</w:t>
            </w:r>
          </w:p>
        </w:tc>
        <w:tc>
          <w:tcPr>
            <w:tcW w:w="1215" w:type="dxa"/>
            <w:vMerge w:val="restart"/>
          </w:tcPr>
          <w:p w14:paraId="27B2F6B7" w14:textId="77777777" w:rsidR="00733DC3" w:rsidRPr="0095181B" w:rsidRDefault="00733DC3" w:rsidP="003F2B7D">
            <w:r w:rsidRPr="0095181B">
              <w:t>Metas</w:t>
            </w:r>
          </w:p>
        </w:tc>
        <w:tc>
          <w:tcPr>
            <w:tcW w:w="1689" w:type="dxa"/>
            <w:vMerge w:val="restart"/>
          </w:tcPr>
          <w:p w14:paraId="17AF84A1" w14:textId="77777777" w:rsidR="00733DC3" w:rsidRPr="0095181B" w:rsidRDefault="00733DC3" w:rsidP="003F2B7D">
            <w:r w:rsidRPr="0095181B">
              <w:t>Indicadores</w:t>
            </w:r>
          </w:p>
        </w:tc>
        <w:tc>
          <w:tcPr>
            <w:tcW w:w="3058" w:type="dxa"/>
            <w:gridSpan w:val="2"/>
          </w:tcPr>
          <w:p w14:paraId="437FC62A" w14:textId="77777777" w:rsidR="00733DC3" w:rsidRPr="0095181B" w:rsidRDefault="00733DC3" w:rsidP="003F2B7D">
            <w:pPr>
              <w:jc w:val="center"/>
            </w:pPr>
            <w:r w:rsidRPr="0095181B">
              <w:t>Medios de Verificación</w:t>
            </w:r>
          </w:p>
        </w:tc>
        <w:tc>
          <w:tcPr>
            <w:tcW w:w="1282" w:type="dxa"/>
            <w:vMerge w:val="restart"/>
          </w:tcPr>
          <w:p w14:paraId="17E22382" w14:textId="77777777" w:rsidR="00733DC3" w:rsidRPr="0095181B" w:rsidRDefault="00733DC3" w:rsidP="003F2B7D">
            <w:r w:rsidRPr="0095181B">
              <w:t>Supuestos</w:t>
            </w:r>
          </w:p>
        </w:tc>
        <w:tc>
          <w:tcPr>
            <w:tcW w:w="1139" w:type="dxa"/>
            <w:vMerge w:val="restart"/>
          </w:tcPr>
          <w:p w14:paraId="5978FB6E" w14:textId="77777777" w:rsidR="00733DC3" w:rsidRPr="0095181B" w:rsidRDefault="00733DC3" w:rsidP="003F2B7D">
            <w:r w:rsidRPr="0095181B">
              <w:t>Costos M$</w:t>
            </w:r>
          </w:p>
        </w:tc>
      </w:tr>
      <w:tr w:rsidR="00A0269E" w:rsidRPr="0095181B" w14:paraId="75A2D40A" w14:textId="77777777" w:rsidTr="003F2B7D">
        <w:tc>
          <w:tcPr>
            <w:tcW w:w="1802" w:type="dxa"/>
            <w:vMerge/>
          </w:tcPr>
          <w:p w14:paraId="2866BF7F" w14:textId="77777777" w:rsidR="00733DC3" w:rsidRPr="0095181B" w:rsidRDefault="00733DC3" w:rsidP="003F2B7D"/>
        </w:tc>
        <w:tc>
          <w:tcPr>
            <w:tcW w:w="1552" w:type="dxa"/>
            <w:vMerge/>
          </w:tcPr>
          <w:p w14:paraId="08CD32EC" w14:textId="77777777" w:rsidR="00733DC3" w:rsidRPr="0095181B" w:rsidRDefault="00733DC3" w:rsidP="003F2B7D"/>
        </w:tc>
        <w:tc>
          <w:tcPr>
            <w:tcW w:w="1483" w:type="dxa"/>
            <w:vMerge/>
          </w:tcPr>
          <w:p w14:paraId="43273BA9" w14:textId="77777777" w:rsidR="00733DC3" w:rsidRPr="0095181B" w:rsidRDefault="00733DC3" w:rsidP="003F2B7D"/>
        </w:tc>
        <w:tc>
          <w:tcPr>
            <w:tcW w:w="1215" w:type="dxa"/>
            <w:vMerge/>
          </w:tcPr>
          <w:p w14:paraId="53289783" w14:textId="77777777" w:rsidR="00733DC3" w:rsidRPr="0095181B" w:rsidRDefault="00733DC3" w:rsidP="003F2B7D"/>
        </w:tc>
        <w:tc>
          <w:tcPr>
            <w:tcW w:w="1689" w:type="dxa"/>
            <w:vMerge/>
          </w:tcPr>
          <w:p w14:paraId="5749639D" w14:textId="77777777" w:rsidR="00733DC3" w:rsidRPr="0095181B" w:rsidRDefault="00733DC3" w:rsidP="003F2B7D"/>
        </w:tc>
        <w:tc>
          <w:tcPr>
            <w:tcW w:w="1413" w:type="dxa"/>
          </w:tcPr>
          <w:p w14:paraId="357F74DF" w14:textId="77777777" w:rsidR="00733DC3" w:rsidRPr="0095181B" w:rsidRDefault="00733DC3" w:rsidP="003F2B7D">
            <w:r w:rsidRPr="0095181B">
              <w:t>Reporte Periódico</w:t>
            </w:r>
          </w:p>
        </w:tc>
        <w:tc>
          <w:tcPr>
            <w:tcW w:w="1645" w:type="dxa"/>
          </w:tcPr>
          <w:p w14:paraId="75B36BFF" w14:textId="77777777" w:rsidR="00733DC3" w:rsidRPr="0095181B" w:rsidRDefault="00733DC3" w:rsidP="003F2B7D">
            <w:r w:rsidRPr="0095181B">
              <w:t>Reporte</w:t>
            </w:r>
          </w:p>
          <w:p w14:paraId="7F42FF6F" w14:textId="77777777" w:rsidR="00733DC3" w:rsidRPr="0095181B" w:rsidRDefault="00733DC3" w:rsidP="003F2B7D">
            <w:r w:rsidRPr="0095181B">
              <w:t>Final</w:t>
            </w:r>
          </w:p>
        </w:tc>
        <w:tc>
          <w:tcPr>
            <w:tcW w:w="1282" w:type="dxa"/>
            <w:vMerge/>
          </w:tcPr>
          <w:p w14:paraId="484E3172" w14:textId="77777777" w:rsidR="00733DC3" w:rsidRPr="0095181B" w:rsidRDefault="00733DC3" w:rsidP="003F2B7D"/>
        </w:tc>
        <w:tc>
          <w:tcPr>
            <w:tcW w:w="1139" w:type="dxa"/>
            <w:vMerge/>
          </w:tcPr>
          <w:p w14:paraId="7ACBC072" w14:textId="77777777" w:rsidR="00733DC3" w:rsidRPr="0095181B" w:rsidRDefault="00733DC3" w:rsidP="003F2B7D"/>
        </w:tc>
      </w:tr>
      <w:tr w:rsidR="00A0269E" w:rsidRPr="0095181B" w14:paraId="53312EDC" w14:textId="77777777" w:rsidTr="003F2B7D">
        <w:tc>
          <w:tcPr>
            <w:tcW w:w="1802" w:type="dxa"/>
          </w:tcPr>
          <w:p w14:paraId="02AD82F1" w14:textId="77777777" w:rsidR="00733DC3" w:rsidRPr="0095181B" w:rsidRDefault="00733DC3" w:rsidP="003F2B7D">
            <w:r w:rsidRPr="0095181B">
              <w:t xml:space="preserve">Cumplir el considerando 3.11.3.4 en relación a la comunicación del inicio de las faenas de instalación del emisario submarino </w:t>
            </w:r>
          </w:p>
        </w:tc>
        <w:tc>
          <w:tcPr>
            <w:tcW w:w="1552" w:type="dxa"/>
          </w:tcPr>
          <w:p w14:paraId="5584FC0A" w14:textId="0B71D5AB" w:rsidR="00733DC3" w:rsidRPr="0095181B" w:rsidRDefault="00733DC3" w:rsidP="003F2B7D">
            <w:r>
              <w:t>Comunicar a la Autoridad Marítima la fecha de inicio de las faenas de instalación del emisario</w:t>
            </w:r>
          </w:p>
        </w:tc>
        <w:tc>
          <w:tcPr>
            <w:tcW w:w="1483" w:type="dxa"/>
          </w:tcPr>
          <w:p w14:paraId="69C5F715" w14:textId="2A40B3F8" w:rsidR="00733DC3" w:rsidRPr="0095181B" w:rsidRDefault="00733DC3" w:rsidP="003F2B7D">
            <w:r>
              <w:t>10 días hábiles</w:t>
            </w:r>
            <w:r w:rsidRPr="0095181B">
              <w:t>, contados desde la aprobación del Plan de Cumplimiento</w:t>
            </w:r>
          </w:p>
        </w:tc>
        <w:tc>
          <w:tcPr>
            <w:tcW w:w="1215" w:type="dxa"/>
          </w:tcPr>
          <w:p w14:paraId="6AA4BD3D" w14:textId="291EA5EA" w:rsidR="00733DC3" w:rsidRPr="0095181B" w:rsidRDefault="00A0269E" w:rsidP="00861B33">
            <w:r>
              <w:t>Valor 1, esto es, c</w:t>
            </w:r>
            <w:r w:rsidR="00733DC3">
              <w:t>omunicar a la Autoridad Marítima la fecha de inicio de las faenas de instalación del emisario</w:t>
            </w:r>
          </w:p>
        </w:tc>
        <w:tc>
          <w:tcPr>
            <w:tcW w:w="1689" w:type="dxa"/>
          </w:tcPr>
          <w:p w14:paraId="4CFCBA7B" w14:textId="77777777" w:rsidR="00733DC3" w:rsidRDefault="00733DC3" w:rsidP="003F2B7D">
            <w:r>
              <w:t>Comunicar a la Autoridad Marítima la fecha de inicio de las faenas de instalación del emisario=1</w:t>
            </w:r>
          </w:p>
          <w:p w14:paraId="19035D9F" w14:textId="77777777" w:rsidR="00861B33" w:rsidRDefault="00861B33" w:rsidP="003F2B7D"/>
          <w:p w14:paraId="168ADB0D" w14:textId="77777777" w:rsidR="00733DC3" w:rsidRDefault="00733DC3" w:rsidP="003F2B7D">
            <w:r>
              <w:t>No comunicar a la Autoridad Marítima la fecha de inicio de las faenas de instalación del emisario=0</w:t>
            </w:r>
          </w:p>
          <w:p w14:paraId="68023772" w14:textId="77777777" w:rsidR="00733DC3" w:rsidRPr="0095181B" w:rsidRDefault="00733DC3" w:rsidP="003F2B7D"/>
        </w:tc>
        <w:tc>
          <w:tcPr>
            <w:tcW w:w="1413" w:type="dxa"/>
          </w:tcPr>
          <w:p w14:paraId="3815F352" w14:textId="77777777" w:rsidR="00733DC3" w:rsidRPr="0095181B" w:rsidRDefault="00733DC3" w:rsidP="003F2B7D">
            <w:r>
              <w:t>No aplica</w:t>
            </w:r>
          </w:p>
          <w:p w14:paraId="3D2461A3" w14:textId="77777777" w:rsidR="00733DC3" w:rsidRPr="0095181B" w:rsidRDefault="00733DC3" w:rsidP="003F2B7D"/>
        </w:tc>
        <w:tc>
          <w:tcPr>
            <w:tcW w:w="1645" w:type="dxa"/>
          </w:tcPr>
          <w:p w14:paraId="37C283AE" w14:textId="17833B70" w:rsidR="00733DC3" w:rsidRPr="0095181B" w:rsidRDefault="00733DC3" w:rsidP="00A925BD">
            <w:r>
              <w:t>Carta ingresada a la Autoridad Marítima, con timbre que acredite ingreso</w:t>
            </w:r>
            <w:r w:rsidR="00A925BD">
              <w:t>, cuya copia será remitida a la SMA en el plazo de 5 días hábiles, contado desde la ejecuci</w:t>
            </w:r>
            <w:r w:rsidR="00192699">
              <w:t>ón de la acción de cumplimiento</w:t>
            </w:r>
          </w:p>
        </w:tc>
        <w:tc>
          <w:tcPr>
            <w:tcW w:w="1282" w:type="dxa"/>
          </w:tcPr>
          <w:p w14:paraId="3C427F68" w14:textId="77777777" w:rsidR="00733DC3" w:rsidRDefault="00733DC3" w:rsidP="003F2B7D">
            <w:r w:rsidRPr="00936048">
              <w:t>No aplica</w:t>
            </w:r>
          </w:p>
        </w:tc>
        <w:tc>
          <w:tcPr>
            <w:tcW w:w="1139" w:type="dxa"/>
          </w:tcPr>
          <w:p w14:paraId="5E1E8069" w14:textId="77777777" w:rsidR="00733DC3" w:rsidRDefault="00733DC3" w:rsidP="003F2B7D">
            <w:r w:rsidRPr="00936048">
              <w:t>No aplica</w:t>
            </w:r>
          </w:p>
        </w:tc>
      </w:tr>
    </w:tbl>
    <w:p w14:paraId="20DF8B49" w14:textId="77777777" w:rsidR="00733DC3" w:rsidRPr="0095181B" w:rsidRDefault="00733DC3" w:rsidP="00733DC3"/>
    <w:p w14:paraId="724B1127" w14:textId="77777777" w:rsidR="00162F9B" w:rsidRDefault="00162F9B">
      <w:r>
        <w:br w:type="page"/>
      </w:r>
    </w:p>
    <w:p w14:paraId="04FB8CD8"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715"/>
        <w:gridCol w:w="1715"/>
        <w:gridCol w:w="1103"/>
        <w:gridCol w:w="1715"/>
        <w:gridCol w:w="1402"/>
        <w:gridCol w:w="1056"/>
        <w:gridCol w:w="1840"/>
        <w:gridCol w:w="1456"/>
        <w:gridCol w:w="1218"/>
      </w:tblGrid>
      <w:tr w:rsidR="00733DC3" w:rsidRPr="0095181B" w14:paraId="08502123" w14:textId="77777777" w:rsidTr="003F2B7D">
        <w:tc>
          <w:tcPr>
            <w:tcW w:w="13220" w:type="dxa"/>
            <w:gridSpan w:val="9"/>
          </w:tcPr>
          <w:p w14:paraId="4156F3F0" w14:textId="77777777" w:rsidR="00733DC3" w:rsidRPr="0095181B" w:rsidRDefault="00733DC3" w:rsidP="003F2B7D">
            <w:r w:rsidRPr="0095181B">
              <w:t>Objetivo específico Nº9 del Programa de Cumplimiento asociado al proyecto Piscicultura Fiordo Aysén</w:t>
            </w:r>
          </w:p>
          <w:p w14:paraId="3FD9243D" w14:textId="77777777" w:rsidR="00733DC3" w:rsidRPr="0095181B" w:rsidRDefault="00733DC3" w:rsidP="003F2B7D">
            <w:r w:rsidRPr="0095181B">
              <w:t>Cumplir con las condiciones de la Resolución de calificación Ambiental nº 535/2011 Piscicultura Fiordo Aysén</w:t>
            </w:r>
          </w:p>
        </w:tc>
      </w:tr>
      <w:tr w:rsidR="00733DC3" w:rsidRPr="0095181B" w14:paraId="7E04DE8E" w14:textId="77777777" w:rsidTr="003F2B7D">
        <w:tc>
          <w:tcPr>
            <w:tcW w:w="13220" w:type="dxa"/>
            <w:gridSpan w:val="9"/>
          </w:tcPr>
          <w:p w14:paraId="0514018D" w14:textId="77777777" w:rsidR="00733DC3" w:rsidRPr="0095181B" w:rsidRDefault="00733DC3" w:rsidP="003F2B7D">
            <w:r w:rsidRPr="0095181B">
              <w:t>Hechos, actos u omisiones que se estiman constitutivos de infracción:</w:t>
            </w:r>
          </w:p>
          <w:p w14:paraId="6B8C3CC9" w14:textId="77777777" w:rsidR="00733DC3" w:rsidRPr="0095181B" w:rsidRDefault="00733DC3" w:rsidP="003F2B7D">
            <w:r w:rsidRPr="0095181B">
              <w:t>No existe un área determinada, específicamente destinada para el acopio y disposición de combustibles y lubricantes, señalizada y de acceso restringido</w:t>
            </w:r>
          </w:p>
        </w:tc>
      </w:tr>
      <w:tr w:rsidR="00733DC3" w:rsidRPr="0095181B" w14:paraId="5F341D19" w14:textId="77777777" w:rsidTr="003F2B7D">
        <w:tc>
          <w:tcPr>
            <w:tcW w:w="13220" w:type="dxa"/>
            <w:gridSpan w:val="9"/>
          </w:tcPr>
          <w:p w14:paraId="1BDAF163" w14:textId="77777777" w:rsidR="00733DC3" w:rsidRPr="0095181B" w:rsidRDefault="00733DC3" w:rsidP="003F2B7D">
            <w:r w:rsidRPr="0095181B">
              <w:t>Normas, medidas, condiciones u otras disposiciones específicas infringidas:</w:t>
            </w:r>
          </w:p>
          <w:p w14:paraId="396B29EC" w14:textId="77777777" w:rsidR="00733DC3" w:rsidRPr="0095181B" w:rsidRDefault="00733DC3" w:rsidP="003F2B7D">
            <w:r w:rsidRPr="0095181B">
              <w:t>RCA Considerando 3.11.7.3</w:t>
            </w:r>
          </w:p>
        </w:tc>
      </w:tr>
      <w:tr w:rsidR="00733DC3" w:rsidRPr="0095181B" w14:paraId="43716887" w14:textId="77777777" w:rsidTr="003F2B7D">
        <w:tc>
          <w:tcPr>
            <w:tcW w:w="13220" w:type="dxa"/>
            <w:gridSpan w:val="9"/>
          </w:tcPr>
          <w:p w14:paraId="6D4D242B" w14:textId="77777777" w:rsidR="00733DC3" w:rsidRPr="0095181B" w:rsidRDefault="00733DC3" w:rsidP="003F2B7D">
            <w:r w:rsidRPr="0095181B">
              <w:t xml:space="preserve">Efectos negativos por remediar: incumplimiento almacenamiento de químicos </w:t>
            </w:r>
          </w:p>
        </w:tc>
      </w:tr>
      <w:tr w:rsidR="005C4AA8" w:rsidRPr="0095181B" w14:paraId="3895A9A6" w14:textId="77777777" w:rsidTr="003F2B7D">
        <w:tc>
          <w:tcPr>
            <w:tcW w:w="1838" w:type="dxa"/>
            <w:vMerge w:val="restart"/>
          </w:tcPr>
          <w:p w14:paraId="70C3D3E3" w14:textId="77777777" w:rsidR="00733DC3" w:rsidRPr="0095181B" w:rsidRDefault="00733DC3" w:rsidP="003F2B7D">
            <w:r w:rsidRPr="0095181B">
              <w:t>Resultado Esperado</w:t>
            </w:r>
          </w:p>
        </w:tc>
        <w:tc>
          <w:tcPr>
            <w:tcW w:w="1538" w:type="dxa"/>
            <w:vMerge w:val="restart"/>
          </w:tcPr>
          <w:p w14:paraId="23A4AB4B" w14:textId="77777777" w:rsidR="00733DC3" w:rsidRPr="0095181B" w:rsidRDefault="00733DC3" w:rsidP="003F2B7D">
            <w:r w:rsidRPr="0095181B">
              <w:t>Acción</w:t>
            </w:r>
          </w:p>
        </w:tc>
        <w:tc>
          <w:tcPr>
            <w:tcW w:w="1296" w:type="dxa"/>
            <w:vMerge w:val="restart"/>
          </w:tcPr>
          <w:p w14:paraId="7F4C3196" w14:textId="77777777" w:rsidR="00733DC3" w:rsidRPr="0095181B" w:rsidRDefault="00733DC3" w:rsidP="003F2B7D">
            <w:r w:rsidRPr="0095181B">
              <w:t>Plazos de Ejecución</w:t>
            </w:r>
          </w:p>
        </w:tc>
        <w:tc>
          <w:tcPr>
            <w:tcW w:w="1326" w:type="dxa"/>
            <w:vMerge w:val="restart"/>
          </w:tcPr>
          <w:p w14:paraId="2917436D" w14:textId="77777777" w:rsidR="00733DC3" w:rsidRPr="0095181B" w:rsidRDefault="00733DC3" w:rsidP="003F2B7D">
            <w:r w:rsidRPr="0095181B">
              <w:t>Metas</w:t>
            </w:r>
          </w:p>
        </w:tc>
        <w:tc>
          <w:tcPr>
            <w:tcW w:w="1645" w:type="dxa"/>
            <w:vMerge w:val="restart"/>
          </w:tcPr>
          <w:p w14:paraId="7C8270DB" w14:textId="77777777" w:rsidR="00733DC3" w:rsidRPr="0095181B" w:rsidRDefault="00733DC3" w:rsidP="003F2B7D">
            <w:r w:rsidRPr="0095181B">
              <w:t>Indicadores</w:t>
            </w:r>
          </w:p>
        </w:tc>
        <w:tc>
          <w:tcPr>
            <w:tcW w:w="3123" w:type="dxa"/>
            <w:gridSpan w:val="2"/>
          </w:tcPr>
          <w:p w14:paraId="33306D9B" w14:textId="77777777" w:rsidR="00733DC3" w:rsidRPr="0095181B" w:rsidRDefault="00733DC3" w:rsidP="003F2B7D">
            <w:pPr>
              <w:jc w:val="center"/>
            </w:pPr>
            <w:r w:rsidRPr="0095181B">
              <w:t>Medios de Verificación</w:t>
            </w:r>
          </w:p>
        </w:tc>
        <w:tc>
          <w:tcPr>
            <w:tcW w:w="1270" w:type="dxa"/>
            <w:vMerge w:val="restart"/>
          </w:tcPr>
          <w:p w14:paraId="63E9AA73" w14:textId="77777777" w:rsidR="00733DC3" w:rsidRPr="0095181B" w:rsidRDefault="00733DC3" w:rsidP="003F2B7D">
            <w:r w:rsidRPr="0095181B">
              <w:t>Supuestos</w:t>
            </w:r>
          </w:p>
        </w:tc>
        <w:tc>
          <w:tcPr>
            <w:tcW w:w="1184" w:type="dxa"/>
            <w:vMerge w:val="restart"/>
          </w:tcPr>
          <w:p w14:paraId="163CE123" w14:textId="77777777" w:rsidR="00733DC3" w:rsidRPr="0095181B" w:rsidRDefault="00733DC3" w:rsidP="003F2B7D">
            <w:r w:rsidRPr="0095181B">
              <w:t>Costos M$</w:t>
            </w:r>
          </w:p>
        </w:tc>
      </w:tr>
      <w:tr w:rsidR="005C4AA8" w:rsidRPr="0095181B" w14:paraId="5A7720D8" w14:textId="77777777" w:rsidTr="003F2B7D">
        <w:tc>
          <w:tcPr>
            <w:tcW w:w="1838" w:type="dxa"/>
            <w:vMerge/>
          </w:tcPr>
          <w:p w14:paraId="609A060B" w14:textId="77777777" w:rsidR="00733DC3" w:rsidRPr="0095181B" w:rsidRDefault="00733DC3" w:rsidP="003F2B7D"/>
        </w:tc>
        <w:tc>
          <w:tcPr>
            <w:tcW w:w="1538" w:type="dxa"/>
            <w:vMerge/>
          </w:tcPr>
          <w:p w14:paraId="0FE6AB71" w14:textId="77777777" w:rsidR="00733DC3" w:rsidRPr="0095181B" w:rsidRDefault="00733DC3" w:rsidP="003F2B7D"/>
        </w:tc>
        <w:tc>
          <w:tcPr>
            <w:tcW w:w="1296" w:type="dxa"/>
            <w:vMerge/>
          </w:tcPr>
          <w:p w14:paraId="1F4BC08E" w14:textId="77777777" w:rsidR="00733DC3" w:rsidRPr="0095181B" w:rsidRDefault="00733DC3" w:rsidP="003F2B7D"/>
        </w:tc>
        <w:tc>
          <w:tcPr>
            <w:tcW w:w="1326" w:type="dxa"/>
            <w:vMerge/>
          </w:tcPr>
          <w:p w14:paraId="3826CB66" w14:textId="77777777" w:rsidR="00733DC3" w:rsidRPr="0095181B" w:rsidRDefault="00733DC3" w:rsidP="003F2B7D"/>
        </w:tc>
        <w:tc>
          <w:tcPr>
            <w:tcW w:w="1645" w:type="dxa"/>
            <w:vMerge/>
          </w:tcPr>
          <w:p w14:paraId="4355CA4B" w14:textId="77777777" w:rsidR="00733DC3" w:rsidRPr="0095181B" w:rsidRDefault="00733DC3" w:rsidP="003F2B7D"/>
        </w:tc>
        <w:tc>
          <w:tcPr>
            <w:tcW w:w="1542" w:type="dxa"/>
          </w:tcPr>
          <w:p w14:paraId="4D3E689A" w14:textId="77777777" w:rsidR="00733DC3" w:rsidRPr="0095181B" w:rsidRDefault="00733DC3" w:rsidP="003F2B7D">
            <w:r w:rsidRPr="0095181B">
              <w:t>Reporte Periódico</w:t>
            </w:r>
          </w:p>
        </w:tc>
        <w:tc>
          <w:tcPr>
            <w:tcW w:w="1581" w:type="dxa"/>
          </w:tcPr>
          <w:p w14:paraId="6E3FAF1D" w14:textId="77777777" w:rsidR="00733DC3" w:rsidRPr="0095181B" w:rsidRDefault="00733DC3" w:rsidP="003F2B7D">
            <w:r w:rsidRPr="0095181B">
              <w:t>Reporte</w:t>
            </w:r>
          </w:p>
          <w:p w14:paraId="1C2DDD34" w14:textId="77777777" w:rsidR="00733DC3" w:rsidRPr="0095181B" w:rsidRDefault="00733DC3" w:rsidP="003F2B7D">
            <w:r w:rsidRPr="0095181B">
              <w:t>Final</w:t>
            </w:r>
          </w:p>
        </w:tc>
        <w:tc>
          <w:tcPr>
            <w:tcW w:w="1270" w:type="dxa"/>
            <w:vMerge/>
          </w:tcPr>
          <w:p w14:paraId="268BDC7F" w14:textId="77777777" w:rsidR="00733DC3" w:rsidRPr="0095181B" w:rsidRDefault="00733DC3" w:rsidP="003F2B7D"/>
        </w:tc>
        <w:tc>
          <w:tcPr>
            <w:tcW w:w="1184" w:type="dxa"/>
            <w:vMerge/>
          </w:tcPr>
          <w:p w14:paraId="5E96CE59" w14:textId="77777777" w:rsidR="00733DC3" w:rsidRPr="0095181B" w:rsidRDefault="00733DC3" w:rsidP="003F2B7D"/>
        </w:tc>
      </w:tr>
      <w:tr w:rsidR="005C4AA8" w:rsidRPr="0095181B" w14:paraId="209A2400" w14:textId="77777777" w:rsidTr="003F2B7D">
        <w:tc>
          <w:tcPr>
            <w:tcW w:w="1838" w:type="dxa"/>
          </w:tcPr>
          <w:p w14:paraId="2733E99E" w14:textId="77777777" w:rsidR="00733DC3" w:rsidRPr="0095181B" w:rsidRDefault="00733DC3" w:rsidP="003F2B7D">
            <w:r w:rsidRPr="0095181B">
              <w:t>Cumplir el considerando 3.11.7.3 en relación a área de almacenamiento de combustibles y lubricantes</w:t>
            </w:r>
          </w:p>
        </w:tc>
        <w:tc>
          <w:tcPr>
            <w:tcW w:w="1538" w:type="dxa"/>
          </w:tcPr>
          <w:p w14:paraId="0D962280" w14:textId="0FDF467B" w:rsidR="00733DC3" w:rsidRPr="0095181B" w:rsidRDefault="005C4AA8" w:rsidP="005C4AA8">
            <w:r>
              <w:t xml:space="preserve">Habilitar </w:t>
            </w:r>
            <w:r w:rsidR="00733DC3">
              <w:t>bodega</w:t>
            </w:r>
            <w:r>
              <w:t xml:space="preserve"> específica</w:t>
            </w:r>
            <w:r w:rsidR="00733DC3">
              <w:t xml:space="preserve"> para</w:t>
            </w:r>
            <w:r>
              <w:t xml:space="preserve"> el almacenamiento de </w:t>
            </w:r>
            <w:r w:rsidR="00733DC3">
              <w:t>combustibles</w:t>
            </w:r>
            <w:r>
              <w:t xml:space="preserve"> y lubricantes</w:t>
            </w:r>
          </w:p>
        </w:tc>
        <w:tc>
          <w:tcPr>
            <w:tcW w:w="1296" w:type="dxa"/>
          </w:tcPr>
          <w:p w14:paraId="53B642A5" w14:textId="0F44F1D6" w:rsidR="00733DC3" w:rsidRPr="0095181B" w:rsidRDefault="00733DC3" w:rsidP="003F2B7D">
            <w:r>
              <w:t>Ejecutado</w:t>
            </w:r>
          </w:p>
        </w:tc>
        <w:tc>
          <w:tcPr>
            <w:tcW w:w="1326" w:type="dxa"/>
          </w:tcPr>
          <w:p w14:paraId="12278BFC" w14:textId="208BE2D9" w:rsidR="00733DC3" w:rsidRPr="0095181B" w:rsidRDefault="00920CB5" w:rsidP="005C4AA8">
            <w:r>
              <w:t xml:space="preserve">Valor 1, esto es, </w:t>
            </w:r>
            <w:r w:rsidR="005C4AA8">
              <w:t xml:space="preserve">habilitar </w:t>
            </w:r>
            <w:r w:rsidR="00733DC3">
              <w:t>una bodega específica para el almacenamiento de combustibles y lubricantes</w:t>
            </w:r>
          </w:p>
        </w:tc>
        <w:tc>
          <w:tcPr>
            <w:tcW w:w="1645" w:type="dxa"/>
          </w:tcPr>
          <w:p w14:paraId="1232066F" w14:textId="1F87202A" w:rsidR="00733DC3" w:rsidRDefault="005C4AA8" w:rsidP="003F2B7D">
            <w:r>
              <w:t>Habilitar b</w:t>
            </w:r>
            <w:r w:rsidR="00733DC3">
              <w:t xml:space="preserve">odega </w:t>
            </w:r>
            <w:r>
              <w:t xml:space="preserve">específica </w:t>
            </w:r>
            <w:r w:rsidR="00110767">
              <w:t xml:space="preserve">para </w:t>
            </w:r>
            <w:r w:rsidR="00733DC3">
              <w:t>combustibles</w:t>
            </w:r>
            <w:r>
              <w:t xml:space="preserve"> y lubricantes</w:t>
            </w:r>
            <w:r w:rsidR="00733DC3">
              <w:t xml:space="preserve"> =1</w:t>
            </w:r>
          </w:p>
          <w:p w14:paraId="1DE9AA80" w14:textId="77777777" w:rsidR="00110767" w:rsidRDefault="00110767" w:rsidP="003F2B7D"/>
          <w:p w14:paraId="242D9988" w14:textId="3294BC5E" w:rsidR="00733DC3" w:rsidRPr="0095181B" w:rsidRDefault="005C4AA8" w:rsidP="005C4AA8">
            <w:r>
              <w:t>No habilitar b</w:t>
            </w:r>
            <w:r w:rsidR="00733DC3">
              <w:t>odega</w:t>
            </w:r>
            <w:r>
              <w:t xml:space="preserve"> específica</w:t>
            </w:r>
            <w:r w:rsidR="00733DC3">
              <w:t xml:space="preserve"> para lubricantes y combustibles =0</w:t>
            </w:r>
          </w:p>
        </w:tc>
        <w:tc>
          <w:tcPr>
            <w:tcW w:w="1542" w:type="dxa"/>
          </w:tcPr>
          <w:p w14:paraId="0467BBA5" w14:textId="08AFD008" w:rsidR="00733DC3" w:rsidRPr="0095181B" w:rsidRDefault="00733DC3" w:rsidP="00A925BD">
            <w:r>
              <w:t>No aplica</w:t>
            </w:r>
          </w:p>
        </w:tc>
        <w:tc>
          <w:tcPr>
            <w:tcW w:w="1581" w:type="dxa"/>
          </w:tcPr>
          <w:p w14:paraId="1A965620" w14:textId="261C48FD" w:rsidR="00733DC3" w:rsidRDefault="00647533" w:rsidP="003F2B7D">
            <w:r>
              <w:t>Ver Anexo 6</w:t>
            </w:r>
            <w:r w:rsidR="00733DC3">
              <w:t>, fotografías</w:t>
            </w:r>
            <w:r w:rsidR="00A925BD">
              <w:t xml:space="preserve"> </w:t>
            </w:r>
            <w:proofErr w:type="spellStart"/>
            <w:r w:rsidR="00A925BD">
              <w:t>georreferenciadas</w:t>
            </w:r>
            <w:proofErr w:type="spellEnd"/>
            <w:r w:rsidR="00733DC3">
              <w:t xml:space="preserve"> de la bodega</w:t>
            </w:r>
            <w:r w:rsidR="00EA1B79">
              <w:t xml:space="preserve"> y </w:t>
            </w:r>
            <w:r w:rsidR="00EA1B79" w:rsidRPr="00647533">
              <w:t>presupuesto bodega</w:t>
            </w:r>
          </w:p>
          <w:p w14:paraId="1472D169" w14:textId="77777777" w:rsidR="00733DC3" w:rsidRPr="0095181B" w:rsidRDefault="00733DC3" w:rsidP="002C6EA2"/>
        </w:tc>
        <w:tc>
          <w:tcPr>
            <w:tcW w:w="1270" w:type="dxa"/>
          </w:tcPr>
          <w:p w14:paraId="13D85D13" w14:textId="283EAFAB" w:rsidR="00733DC3" w:rsidRPr="0095181B" w:rsidRDefault="00733DC3" w:rsidP="003F2B7D">
            <w:r>
              <w:t>No aplica</w:t>
            </w:r>
            <w:r w:rsidR="00F970A1">
              <w:t xml:space="preserve"> </w:t>
            </w:r>
            <w:r w:rsidR="00F970A1" w:rsidRPr="0095181B">
              <w:t>porque la acción de cumplimiento ya se encuentra ejecutada</w:t>
            </w:r>
          </w:p>
        </w:tc>
        <w:tc>
          <w:tcPr>
            <w:tcW w:w="1184" w:type="dxa"/>
          </w:tcPr>
          <w:p w14:paraId="6E7750A8" w14:textId="77777777" w:rsidR="00733DC3" w:rsidRDefault="00733DC3" w:rsidP="003F2B7D">
            <w:r>
              <w:t>$1.700.000</w:t>
            </w:r>
          </w:p>
          <w:p w14:paraId="725E240E" w14:textId="74E09F5E" w:rsidR="00733DC3" w:rsidRPr="0095181B" w:rsidRDefault="00733DC3" w:rsidP="003F2B7D"/>
        </w:tc>
      </w:tr>
    </w:tbl>
    <w:p w14:paraId="70BCFDE1" w14:textId="77777777" w:rsidR="00162F9B" w:rsidRDefault="00162F9B">
      <w:r>
        <w:br w:type="page"/>
      </w:r>
    </w:p>
    <w:p w14:paraId="09697CD7"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622"/>
        <w:gridCol w:w="1467"/>
        <w:gridCol w:w="1483"/>
        <w:gridCol w:w="1530"/>
        <w:gridCol w:w="1657"/>
        <w:gridCol w:w="1308"/>
        <w:gridCol w:w="1822"/>
        <w:gridCol w:w="1275"/>
        <w:gridCol w:w="1056"/>
      </w:tblGrid>
      <w:tr w:rsidR="00733DC3" w:rsidRPr="0095181B" w14:paraId="4978C43A" w14:textId="77777777" w:rsidTr="003F2B7D">
        <w:tc>
          <w:tcPr>
            <w:tcW w:w="13220" w:type="dxa"/>
            <w:gridSpan w:val="9"/>
          </w:tcPr>
          <w:p w14:paraId="52100C8F" w14:textId="77777777" w:rsidR="00733DC3" w:rsidRPr="0095181B" w:rsidRDefault="00733DC3" w:rsidP="003F2B7D">
            <w:r w:rsidRPr="0095181B">
              <w:t xml:space="preserve">Objetivo específico Nº10 del Programa de Cumplimiento asociado al proyecto Piscicultura Fiordo Aysén  </w:t>
            </w:r>
          </w:p>
          <w:p w14:paraId="4CBEA97B" w14:textId="77777777" w:rsidR="00733DC3" w:rsidRPr="0095181B" w:rsidRDefault="00733DC3" w:rsidP="003F2B7D">
            <w:r w:rsidRPr="0095181B">
              <w:t>Cumplir con las condiciones de la Resoluciones de calificación Ambiental nº 754/2008 y nº 535/2011 de la Piscicultura Fiordo Aysén Piscicultura Fiordo Aysén</w:t>
            </w:r>
          </w:p>
        </w:tc>
      </w:tr>
      <w:tr w:rsidR="00733DC3" w:rsidRPr="0095181B" w14:paraId="41DE3CA8" w14:textId="77777777" w:rsidTr="003F2B7D">
        <w:tc>
          <w:tcPr>
            <w:tcW w:w="13220" w:type="dxa"/>
            <w:gridSpan w:val="9"/>
          </w:tcPr>
          <w:p w14:paraId="390CB82B" w14:textId="77777777" w:rsidR="00733DC3" w:rsidRPr="0095181B" w:rsidRDefault="00733DC3" w:rsidP="003F2B7D">
            <w:r w:rsidRPr="0095181B">
              <w:t>Hechos, actos u omisiones que se estiman constitutivos de infracción:</w:t>
            </w:r>
          </w:p>
          <w:p w14:paraId="38020DF5" w14:textId="77777777" w:rsidR="00733DC3" w:rsidRPr="0095181B" w:rsidRDefault="00733DC3" w:rsidP="003F2B7D">
            <w:r w:rsidRPr="0095181B">
              <w:t>No construir un camellón entre el fiordo y las instalaciones, que las cubra a la vista desde el mar, y no haber realizado obras de paisajismo o diseño de áreas verdes</w:t>
            </w:r>
          </w:p>
        </w:tc>
      </w:tr>
      <w:tr w:rsidR="00733DC3" w:rsidRPr="0095181B" w14:paraId="2EF06F1A" w14:textId="77777777" w:rsidTr="003F2B7D">
        <w:tc>
          <w:tcPr>
            <w:tcW w:w="13220" w:type="dxa"/>
            <w:gridSpan w:val="9"/>
          </w:tcPr>
          <w:p w14:paraId="05C9CBE8" w14:textId="77777777" w:rsidR="00733DC3" w:rsidRPr="0095181B" w:rsidRDefault="00733DC3" w:rsidP="003F2B7D">
            <w:r w:rsidRPr="0095181B">
              <w:t>Normas, medidas, condiciones u otras disposiciones específicas infringidas:</w:t>
            </w:r>
          </w:p>
          <w:p w14:paraId="29A032B6" w14:textId="77777777" w:rsidR="00733DC3" w:rsidRPr="0095181B" w:rsidRDefault="00733DC3" w:rsidP="003F2B7D">
            <w:r w:rsidRPr="0095181B">
              <w:t>RCA n° 754 Considerando 3.7</w:t>
            </w:r>
          </w:p>
          <w:p w14:paraId="01C64923" w14:textId="77777777" w:rsidR="00733DC3" w:rsidRPr="0095181B" w:rsidRDefault="00733DC3" w:rsidP="003F2B7D">
            <w:r w:rsidRPr="0095181B">
              <w:t>RCA  nº 535 Considerando 6</w:t>
            </w:r>
          </w:p>
        </w:tc>
      </w:tr>
      <w:tr w:rsidR="00733DC3" w:rsidRPr="0095181B" w14:paraId="157BBA29" w14:textId="77777777" w:rsidTr="003F2B7D">
        <w:tc>
          <w:tcPr>
            <w:tcW w:w="13220" w:type="dxa"/>
            <w:gridSpan w:val="9"/>
          </w:tcPr>
          <w:p w14:paraId="58E2F271" w14:textId="77777777" w:rsidR="00733DC3" w:rsidRPr="0095181B" w:rsidRDefault="00733DC3" w:rsidP="003F2B7D">
            <w:r w:rsidRPr="0095181B">
              <w:t>Efectos neg</w:t>
            </w:r>
            <w:r>
              <w:t>ativos por remediar: No hay efectos negativos por remediar</w:t>
            </w:r>
          </w:p>
        </w:tc>
      </w:tr>
      <w:tr w:rsidR="00EA1B79" w:rsidRPr="0095181B" w14:paraId="5642A471" w14:textId="77777777" w:rsidTr="003F2B7D">
        <w:tc>
          <w:tcPr>
            <w:tcW w:w="1718" w:type="dxa"/>
            <w:vMerge w:val="restart"/>
          </w:tcPr>
          <w:p w14:paraId="46A179F5" w14:textId="77777777" w:rsidR="00733DC3" w:rsidRPr="0095181B" w:rsidRDefault="00733DC3" w:rsidP="003F2B7D">
            <w:r w:rsidRPr="0095181B">
              <w:t>Resultado Esperado</w:t>
            </w:r>
          </w:p>
        </w:tc>
        <w:tc>
          <w:tcPr>
            <w:tcW w:w="1511" w:type="dxa"/>
            <w:vMerge w:val="restart"/>
          </w:tcPr>
          <w:p w14:paraId="3BD07549" w14:textId="77777777" w:rsidR="00733DC3" w:rsidRPr="0095181B" w:rsidRDefault="00733DC3" w:rsidP="003F2B7D">
            <w:r w:rsidRPr="0095181B">
              <w:t>Acción</w:t>
            </w:r>
          </w:p>
        </w:tc>
        <w:tc>
          <w:tcPr>
            <w:tcW w:w="1279" w:type="dxa"/>
            <w:vMerge w:val="restart"/>
          </w:tcPr>
          <w:p w14:paraId="47303DB9" w14:textId="77777777" w:rsidR="00733DC3" w:rsidRPr="0095181B" w:rsidRDefault="00733DC3" w:rsidP="003F2B7D">
            <w:r w:rsidRPr="0095181B">
              <w:t>Plazos de Ejecución</w:t>
            </w:r>
          </w:p>
        </w:tc>
        <w:tc>
          <w:tcPr>
            <w:tcW w:w="1410" w:type="dxa"/>
            <w:vMerge w:val="restart"/>
          </w:tcPr>
          <w:p w14:paraId="20BCB1A2" w14:textId="77777777" w:rsidR="00733DC3" w:rsidRPr="0095181B" w:rsidRDefault="00733DC3" w:rsidP="003F2B7D">
            <w:r w:rsidRPr="0095181B">
              <w:t>Metas</w:t>
            </w:r>
          </w:p>
        </w:tc>
        <w:tc>
          <w:tcPr>
            <w:tcW w:w="1722" w:type="dxa"/>
            <w:vMerge w:val="restart"/>
          </w:tcPr>
          <w:p w14:paraId="01F75C03" w14:textId="77777777" w:rsidR="00733DC3" w:rsidRPr="0095181B" w:rsidRDefault="00733DC3" w:rsidP="003F2B7D">
            <w:r w:rsidRPr="0095181B">
              <w:t>Indicadores</w:t>
            </w:r>
          </w:p>
        </w:tc>
        <w:tc>
          <w:tcPr>
            <w:tcW w:w="3120" w:type="dxa"/>
            <w:gridSpan w:val="2"/>
          </w:tcPr>
          <w:p w14:paraId="09918F7F" w14:textId="77777777" w:rsidR="00733DC3" w:rsidRPr="0095181B" w:rsidRDefault="00733DC3" w:rsidP="003F2B7D">
            <w:pPr>
              <w:jc w:val="center"/>
            </w:pPr>
            <w:r w:rsidRPr="0095181B">
              <w:t>Medios de Verificación</w:t>
            </w:r>
          </w:p>
        </w:tc>
        <w:tc>
          <w:tcPr>
            <w:tcW w:w="1346" w:type="dxa"/>
            <w:vMerge w:val="restart"/>
          </w:tcPr>
          <w:p w14:paraId="303ABBA7" w14:textId="77777777" w:rsidR="00733DC3" w:rsidRPr="0095181B" w:rsidRDefault="00733DC3" w:rsidP="003F2B7D">
            <w:r w:rsidRPr="0095181B">
              <w:t>Supuestos</w:t>
            </w:r>
          </w:p>
        </w:tc>
        <w:tc>
          <w:tcPr>
            <w:tcW w:w="1114" w:type="dxa"/>
            <w:vMerge w:val="restart"/>
          </w:tcPr>
          <w:p w14:paraId="583DCF32" w14:textId="77777777" w:rsidR="00733DC3" w:rsidRPr="0095181B" w:rsidRDefault="00733DC3" w:rsidP="003F2B7D">
            <w:r w:rsidRPr="0095181B">
              <w:t>Costos M$</w:t>
            </w:r>
          </w:p>
        </w:tc>
      </w:tr>
      <w:tr w:rsidR="00EA1B79" w:rsidRPr="0095181B" w14:paraId="41F3713C" w14:textId="77777777" w:rsidTr="003F2B7D">
        <w:tc>
          <w:tcPr>
            <w:tcW w:w="1718" w:type="dxa"/>
            <w:vMerge/>
          </w:tcPr>
          <w:p w14:paraId="55AB5B2A" w14:textId="77777777" w:rsidR="00733DC3" w:rsidRPr="0095181B" w:rsidRDefault="00733DC3" w:rsidP="003F2B7D"/>
        </w:tc>
        <w:tc>
          <w:tcPr>
            <w:tcW w:w="1511" w:type="dxa"/>
            <w:vMerge/>
          </w:tcPr>
          <w:p w14:paraId="29D54B7A" w14:textId="77777777" w:rsidR="00733DC3" w:rsidRPr="0095181B" w:rsidRDefault="00733DC3" w:rsidP="003F2B7D"/>
        </w:tc>
        <w:tc>
          <w:tcPr>
            <w:tcW w:w="1279" w:type="dxa"/>
            <w:vMerge/>
          </w:tcPr>
          <w:p w14:paraId="76BD4C67" w14:textId="77777777" w:rsidR="00733DC3" w:rsidRPr="0095181B" w:rsidRDefault="00733DC3" w:rsidP="003F2B7D"/>
        </w:tc>
        <w:tc>
          <w:tcPr>
            <w:tcW w:w="1410" w:type="dxa"/>
            <w:vMerge/>
          </w:tcPr>
          <w:p w14:paraId="5728F763" w14:textId="77777777" w:rsidR="00733DC3" w:rsidRPr="0095181B" w:rsidRDefault="00733DC3" w:rsidP="003F2B7D"/>
        </w:tc>
        <w:tc>
          <w:tcPr>
            <w:tcW w:w="1722" w:type="dxa"/>
            <w:vMerge/>
          </w:tcPr>
          <w:p w14:paraId="59A7876D" w14:textId="77777777" w:rsidR="00733DC3" w:rsidRPr="0095181B" w:rsidRDefault="00733DC3" w:rsidP="003F2B7D"/>
        </w:tc>
        <w:tc>
          <w:tcPr>
            <w:tcW w:w="1435" w:type="dxa"/>
          </w:tcPr>
          <w:p w14:paraId="0B03411C" w14:textId="77777777" w:rsidR="00733DC3" w:rsidRPr="0095181B" w:rsidRDefault="00733DC3" w:rsidP="003F2B7D">
            <w:r w:rsidRPr="0095181B">
              <w:t>Reporte Periódico</w:t>
            </w:r>
          </w:p>
        </w:tc>
        <w:tc>
          <w:tcPr>
            <w:tcW w:w="1685" w:type="dxa"/>
          </w:tcPr>
          <w:p w14:paraId="16E580DA" w14:textId="77777777" w:rsidR="00733DC3" w:rsidRPr="0095181B" w:rsidRDefault="00733DC3" w:rsidP="003F2B7D">
            <w:r w:rsidRPr="0095181B">
              <w:t>Reporte</w:t>
            </w:r>
          </w:p>
          <w:p w14:paraId="7D8CEF14" w14:textId="77777777" w:rsidR="00733DC3" w:rsidRPr="0095181B" w:rsidRDefault="00733DC3" w:rsidP="003F2B7D">
            <w:r w:rsidRPr="0095181B">
              <w:t>Final</w:t>
            </w:r>
          </w:p>
        </w:tc>
        <w:tc>
          <w:tcPr>
            <w:tcW w:w="1346" w:type="dxa"/>
            <w:vMerge/>
          </w:tcPr>
          <w:p w14:paraId="22BCC1D6" w14:textId="77777777" w:rsidR="00733DC3" w:rsidRPr="0095181B" w:rsidRDefault="00733DC3" w:rsidP="003F2B7D"/>
        </w:tc>
        <w:tc>
          <w:tcPr>
            <w:tcW w:w="1114" w:type="dxa"/>
            <w:vMerge/>
          </w:tcPr>
          <w:p w14:paraId="3E64F40D" w14:textId="77777777" w:rsidR="00733DC3" w:rsidRPr="0095181B" w:rsidRDefault="00733DC3" w:rsidP="003F2B7D"/>
        </w:tc>
      </w:tr>
      <w:tr w:rsidR="00EA1B79" w:rsidRPr="0095181B" w14:paraId="755B55CB" w14:textId="77777777" w:rsidTr="003F2B7D">
        <w:tc>
          <w:tcPr>
            <w:tcW w:w="1718" w:type="dxa"/>
          </w:tcPr>
          <w:p w14:paraId="334BF4D2" w14:textId="3BC77648" w:rsidR="00733DC3" w:rsidRPr="0095181B" w:rsidRDefault="00733DC3" w:rsidP="003F2B7D">
            <w:r w:rsidRPr="0095181B">
              <w:t>Cumplir el considerando 3.7 de la RCA n° 754, en relación a la constr</w:t>
            </w:r>
            <w:r>
              <w:t>ucción de un camellón y, con el</w:t>
            </w:r>
            <w:r w:rsidRPr="0095181B">
              <w:t xml:space="preserve"> 6 de la RCA n° 535, en rel</w:t>
            </w:r>
            <w:r w:rsidR="00192699">
              <w:t>ación al diseño de áreas verdes</w:t>
            </w:r>
          </w:p>
          <w:p w14:paraId="03FBF6F5" w14:textId="77777777" w:rsidR="00733DC3" w:rsidRPr="0095181B" w:rsidRDefault="00733DC3" w:rsidP="003F2B7D"/>
          <w:p w14:paraId="743DC03C" w14:textId="77777777" w:rsidR="00733DC3" w:rsidRPr="0095181B" w:rsidRDefault="00733DC3" w:rsidP="003F2B7D"/>
        </w:tc>
        <w:tc>
          <w:tcPr>
            <w:tcW w:w="1511" w:type="dxa"/>
          </w:tcPr>
          <w:p w14:paraId="0004B696" w14:textId="31763713" w:rsidR="00733DC3" w:rsidRPr="0095181B" w:rsidRDefault="00733DC3" w:rsidP="003F2B7D">
            <w:r w:rsidRPr="0095181B">
              <w:t>Implementar camellón</w:t>
            </w:r>
            <w:r w:rsidR="00861B33">
              <w:t xml:space="preserve"> cubierto </w:t>
            </w:r>
            <w:r w:rsidRPr="0095181B">
              <w:t>con</w:t>
            </w:r>
            <w:r w:rsidR="00813B9C">
              <w:t xml:space="preserve"> cubierta de</w:t>
            </w:r>
            <w:r w:rsidRPr="0095181B">
              <w:t xml:space="preserve"> vegetación nativa</w:t>
            </w:r>
            <w:r w:rsidR="00000D9E">
              <w:t xml:space="preserve"> que cubra las instalaciones vistas desde el mar</w:t>
            </w:r>
          </w:p>
          <w:p w14:paraId="4FDD4479" w14:textId="77777777" w:rsidR="00733DC3" w:rsidRPr="0095181B" w:rsidRDefault="00733DC3" w:rsidP="003F2B7D"/>
        </w:tc>
        <w:tc>
          <w:tcPr>
            <w:tcW w:w="1279" w:type="dxa"/>
          </w:tcPr>
          <w:p w14:paraId="7698C7B2" w14:textId="2DEC0562" w:rsidR="00733DC3" w:rsidRPr="0095181B" w:rsidRDefault="00EA1B79" w:rsidP="00EA1B79">
            <w:r>
              <w:t>20 días hábiles, contados desde la aprobación del Programa de Cumplimiento</w:t>
            </w:r>
          </w:p>
        </w:tc>
        <w:tc>
          <w:tcPr>
            <w:tcW w:w="1410" w:type="dxa"/>
          </w:tcPr>
          <w:p w14:paraId="48D3E585" w14:textId="0418FB2F" w:rsidR="00F41005" w:rsidRPr="0095181B" w:rsidRDefault="00EA1B79" w:rsidP="00F41005">
            <w:r>
              <w:t>Valor 1, esto es, c</w:t>
            </w:r>
            <w:r w:rsidR="00733DC3">
              <w:t xml:space="preserve">amellón implementado con </w:t>
            </w:r>
            <w:r w:rsidR="00733DC3" w:rsidRPr="0095181B">
              <w:t>cubierta de vegetación nativa</w:t>
            </w:r>
            <w:r w:rsidR="00F41005">
              <w:t xml:space="preserve">  que cubra las instalaciones vistas desde el mar</w:t>
            </w:r>
          </w:p>
          <w:p w14:paraId="5E31FB63" w14:textId="00C9627C" w:rsidR="00733DC3" w:rsidRPr="0095181B" w:rsidRDefault="00733DC3" w:rsidP="003F2B7D"/>
          <w:p w14:paraId="3E85EB64" w14:textId="77777777" w:rsidR="00733DC3" w:rsidRPr="0095181B" w:rsidRDefault="00733DC3" w:rsidP="003F2B7D"/>
          <w:p w14:paraId="32A440C8" w14:textId="77777777" w:rsidR="00733DC3" w:rsidRPr="0095181B" w:rsidRDefault="00733DC3" w:rsidP="003F2B7D"/>
        </w:tc>
        <w:tc>
          <w:tcPr>
            <w:tcW w:w="1722" w:type="dxa"/>
          </w:tcPr>
          <w:p w14:paraId="6256103F" w14:textId="198DC4F8" w:rsidR="00733DC3" w:rsidRDefault="00733DC3" w:rsidP="00F41005">
            <w:r>
              <w:t>Camellón</w:t>
            </w:r>
            <w:r w:rsidR="00861B33">
              <w:t xml:space="preserve"> implementado con </w:t>
            </w:r>
            <w:r w:rsidR="00861B33" w:rsidRPr="0095181B">
              <w:t>cubierta de vegetación nativa</w:t>
            </w:r>
            <w:r w:rsidR="00F41005">
              <w:t xml:space="preserve">  que cubra las instalaciones vistas desde el mar</w:t>
            </w:r>
            <w:r>
              <w:t>=1</w:t>
            </w:r>
          </w:p>
          <w:p w14:paraId="41F9F988" w14:textId="77777777" w:rsidR="00861B33" w:rsidRDefault="00861B33" w:rsidP="003F2B7D"/>
          <w:p w14:paraId="1ABA27B1" w14:textId="57EA0C4C" w:rsidR="00733DC3" w:rsidRPr="0095181B" w:rsidRDefault="00733DC3" w:rsidP="00F41005">
            <w:r>
              <w:t>Camellón no</w:t>
            </w:r>
            <w:r w:rsidR="00861B33">
              <w:t xml:space="preserve"> implementado con </w:t>
            </w:r>
            <w:r w:rsidR="00861B33" w:rsidRPr="0095181B">
              <w:t>cubierta de vegetación nativa</w:t>
            </w:r>
            <w:r w:rsidR="00F41005">
              <w:t xml:space="preserve">  que cubra las instalaciones </w:t>
            </w:r>
            <w:r w:rsidR="00F41005">
              <w:lastRenderedPageBreak/>
              <w:t>vistas desde el mar</w:t>
            </w:r>
            <w:r>
              <w:t>=0</w:t>
            </w:r>
          </w:p>
        </w:tc>
        <w:tc>
          <w:tcPr>
            <w:tcW w:w="1435" w:type="dxa"/>
          </w:tcPr>
          <w:p w14:paraId="72916CDE" w14:textId="08A9E994" w:rsidR="00733DC3" w:rsidRPr="0095181B" w:rsidRDefault="00733DC3" w:rsidP="00EA1B79">
            <w:r w:rsidRPr="0095181B">
              <w:lastRenderedPageBreak/>
              <w:t>No aplica</w:t>
            </w:r>
            <w:r w:rsidR="005E050A">
              <w:t>.</w:t>
            </w:r>
            <w:r w:rsidRPr="0095181B">
              <w:t xml:space="preserve"> </w:t>
            </w:r>
          </w:p>
        </w:tc>
        <w:tc>
          <w:tcPr>
            <w:tcW w:w="1685" w:type="dxa"/>
          </w:tcPr>
          <w:p w14:paraId="500A69FF" w14:textId="48E69361" w:rsidR="00733DC3" w:rsidRPr="0095181B" w:rsidRDefault="00EA1B79" w:rsidP="00813B9C">
            <w:r>
              <w:t>I</w:t>
            </w:r>
            <w:r w:rsidR="00733DC3" w:rsidRPr="0095181B">
              <w:t>nforme fotográfico</w:t>
            </w:r>
            <w:r w:rsidR="00733DC3">
              <w:t xml:space="preserve"> </w:t>
            </w:r>
            <w:proofErr w:type="spellStart"/>
            <w:r w:rsidR="00733DC3">
              <w:t>georreferenciado</w:t>
            </w:r>
            <w:proofErr w:type="spellEnd"/>
            <w:r w:rsidR="00306578">
              <w:t>, que será remitido a la SMA en el plazo de 5 días hábiles, contado desde la ejecució</w:t>
            </w:r>
            <w:r w:rsidR="00192699">
              <w:t>n de la acción de cumplimiento</w:t>
            </w:r>
          </w:p>
        </w:tc>
        <w:tc>
          <w:tcPr>
            <w:tcW w:w="1346" w:type="dxa"/>
          </w:tcPr>
          <w:p w14:paraId="3A914476" w14:textId="5B8E903E" w:rsidR="00733DC3" w:rsidRPr="0095181B" w:rsidRDefault="00733DC3" w:rsidP="005E050A">
            <w:r w:rsidRPr="0095181B">
              <w:t>No aplica</w:t>
            </w:r>
          </w:p>
        </w:tc>
        <w:tc>
          <w:tcPr>
            <w:tcW w:w="1114" w:type="dxa"/>
          </w:tcPr>
          <w:p w14:paraId="71FC4120" w14:textId="77777777" w:rsidR="00733DC3" w:rsidRPr="0095181B" w:rsidRDefault="00733DC3" w:rsidP="003F2B7D">
            <w:r w:rsidRPr="0095181B">
              <w:t>$ costo h/h 150.000</w:t>
            </w:r>
          </w:p>
        </w:tc>
      </w:tr>
    </w:tbl>
    <w:p w14:paraId="38681055" w14:textId="77777777" w:rsidR="00162F9B" w:rsidRDefault="00162F9B">
      <w:r>
        <w:lastRenderedPageBreak/>
        <w:br w:type="page"/>
      </w:r>
    </w:p>
    <w:p w14:paraId="0A299E01"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486"/>
        <w:gridCol w:w="1292"/>
        <w:gridCol w:w="1483"/>
        <w:gridCol w:w="1637"/>
        <w:gridCol w:w="1703"/>
        <w:gridCol w:w="1458"/>
        <w:gridCol w:w="1782"/>
        <w:gridCol w:w="1158"/>
        <w:gridCol w:w="1221"/>
      </w:tblGrid>
      <w:tr w:rsidR="00733DC3" w:rsidRPr="0095181B" w14:paraId="7D80F823" w14:textId="77777777" w:rsidTr="003F2B7D">
        <w:tc>
          <w:tcPr>
            <w:tcW w:w="13220" w:type="dxa"/>
            <w:gridSpan w:val="9"/>
          </w:tcPr>
          <w:p w14:paraId="799F3A24" w14:textId="77777777" w:rsidR="00733DC3" w:rsidRPr="0095181B" w:rsidRDefault="00733DC3" w:rsidP="003F2B7D">
            <w:r w:rsidRPr="0095181B">
              <w:t>Objetivo específico Nº11 del Programa de Cumplimiento asociado al proy</w:t>
            </w:r>
            <w:r>
              <w:t xml:space="preserve">ecto Piscicultura Fiordo Aysén </w:t>
            </w:r>
          </w:p>
          <w:p w14:paraId="6C86769B" w14:textId="77777777" w:rsidR="00733DC3" w:rsidRPr="0095181B" w:rsidRDefault="00733DC3" w:rsidP="003F2B7D">
            <w:r w:rsidRPr="0095181B">
              <w:t>Cumplir con las condiciones de la Resolución de calificación Ambiental nº 535/2011 Piscicultura Fiordo Aysén</w:t>
            </w:r>
          </w:p>
        </w:tc>
      </w:tr>
      <w:tr w:rsidR="00733DC3" w:rsidRPr="0095181B" w14:paraId="5A540053" w14:textId="77777777" w:rsidTr="003F2B7D">
        <w:tc>
          <w:tcPr>
            <w:tcW w:w="13220" w:type="dxa"/>
            <w:gridSpan w:val="9"/>
          </w:tcPr>
          <w:p w14:paraId="57BC6334" w14:textId="77777777" w:rsidR="00733DC3" w:rsidRPr="0095181B" w:rsidRDefault="00733DC3" w:rsidP="003F2B7D">
            <w:r w:rsidRPr="0095181B">
              <w:t>Hechos, actos u omisiones que se estiman constitutivos de infracción:</w:t>
            </w:r>
          </w:p>
          <w:p w14:paraId="7136B1E8" w14:textId="77777777" w:rsidR="00733DC3" w:rsidRPr="0095181B" w:rsidRDefault="00733DC3" w:rsidP="003F2B7D">
            <w:r w:rsidRPr="0095181B">
              <w:t>No haber realizado seguimiento por medio de un Programa de Vigilancia Ambiental</w:t>
            </w:r>
          </w:p>
        </w:tc>
      </w:tr>
      <w:tr w:rsidR="00733DC3" w:rsidRPr="0095181B" w14:paraId="69F7885E" w14:textId="77777777" w:rsidTr="003F2B7D">
        <w:tc>
          <w:tcPr>
            <w:tcW w:w="13220" w:type="dxa"/>
            <w:gridSpan w:val="9"/>
          </w:tcPr>
          <w:p w14:paraId="639D517B" w14:textId="77777777" w:rsidR="00733DC3" w:rsidRPr="0095181B" w:rsidRDefault="00733DC3" w:rsidP="003F2B7D">
            <w:r w:rsidRPr="0095181B">
              <w:t>Normas, medidas, condiciones u otras disposiciones específicas infringidas:</w:t>
            </w:r>
          </w:p>
          <w:p w14:paraId="254BDA04" w14:textId="77777777" w:rsidR="00733DC3" w:rsidRPr="0095181B" w:rsidRDefault="00733DC3" w:rsidP="003F2B7D">
            <w:r w:rsidRPr="0095181B">
              <w:t>RCA Considerando 3.11.3.4</w:t>
            </w:r>
          </w:p>
        </w:tc>
      </w:tr>
      <w:tr w:rsidR="00733DC3" w:rsidRPr="0095181B" w14:paraId="621709F6" w14:textId="77777777" w:rsidTr="003F2B7D">
        <w:tc>
          <w:tcPr>
            <w:tcW w:w="13220" w:type="dxa"/>
            <w:gridSpan w:val="9"/>
          </w:tcPr>
          <w:p w14:paraId="583771D6" w14:textId="77777777" w:rsidR="00733DC3" w:rsidRPr="0095181B" w:rsidRDefault="00733DC3" w:rsidP="003F2B7D">
            <w:r w:rsidRPr="0095181B">
              <w:t>Efectos negativos por remediar: Posible contaminación del mar</w:t>
            </w:r>
          </w:p>
        </w:tc>
      </w:tr>
      <w:tr w:rsidR="00497242" w:rsidRPr="0095181B" w14:paraId="6F8CE59D" w14:textId="77777777" w:rsidTr="003F2B7D">
        <w:tc>
          <w:tcPr>
            <w:tcW w:w="1791" w:type="dxa"/>
            <w:vMerge w:val="restart"/>
          </w:tcPr>
          <w:p w14:paraId="28E61FCD" w14:textId="77777777" w:rsidR="00733DC3" w:rsidRPr="0095181B" w:rsidRDefault="00733DC3" w:rsidP="003F2B7D">
            <w:r w:rsidRPr="0095181B">
              <w:t>Resultado Esperado</w:t>
            </w:r>
          </w:p>
        </w:tc>
        <w:tc>
          <w:tcPr>
            <w:tcW w:w="1490" w:type="dxa"/>
            <w:vMerge w:val="restart"/>
          </w:tcPr>
          <w:p w14:paraId="1F5EB180" w14:textId="77777777" w:rsidR="00733DC3" w:rsidRPr="0095181B" w:rsidRDefault="00733DC3" w:rsidP="003F2B7D">
            <w:r w:rsidRPr="0095181B">
              <w:t>Acción</w:t>
            </w:r>
          </w:p>
        </w:tc>
        <w:tc>
          <w:tcPr>
            <w:tcW w:w="1316" w:type="dxa"/>
            <w:vMerge w:val="restart"/>
          </w:tcPr>
          <w:p w14:paraId="0ECC2D8E" w14:textId="77777777" w:rsidR="00733DC3" w:rsidRPr="0095181B" w:rsidRDefault="00733DC3" w:rsidP="003F2B7D">
            <w:r w:rsidRPr="0095181B">
              <w:t>Plazos de Ejecución</w:t>
            </w:r>
          </w:p>
        </w:tc>
        <w:tc>
          <w:tcPr>
            <w:tcW w:w="1283" w:type="dxa"/>
            <w:vMerge w:val="restart"/>
          </w:tcPr>
          <w:p w14:paraId="49FC60F3" w14:textId="77777777" w:rsidR="00733DC3" w:rsidRPr="0095181B" w:rsidRDefault="00733DC3" w:rsidP="003F2B7D">
            <w:r w:rsidRPr="0095181B">
              <w:t>Metas</w:t>
            </w:r>
          </w:p>
        </w:tc>
        <w:tc>
          <w:tcPr>
            <w:tcW w:w="1702" w:type="dxa"/>
            <w:vMerge w:val="restart"/>
          </w:tcPr>
          <w:p w14:paraId="7220253D" w14:textId="77777777" w:rsidR="00733DC3" w:rsidRPr="0095181B" w:rsidRDefault="00733DC3" w:rsidP="003F2B7D">
            <w:r w:rsidRPr="0095181B">
              <w:t>Indicadores</w:t>
            </w:r>
          </w:p>
        </w:tc>
        <w:tc>
          <w:tcPr>
            <w:tcW w:w="3126" w:type="dxa"/>
            <w:gridSpan w:val="2"/>
          </w:tcPr>
          <w:p w14:paraId="564182A1" w14:textId="77777777" w:rsidR="00733DC3" w:rsidRPr="0095181B" w:rsidRDefault="00733DC3" w:rsidP="003F2B7D">
            <w:pPr>
              <w:jc w:val="center"/>
            </w:pPr>
            <w:r w:rsidRPr="0095181B">
              <w:t>Medios de Verificación</w:t>
            </w:r>
          </w:p>
        </w:tc>
        <w:tc>
          <w:tcPr>
            <w:tcW w:w="1282" w:type="dxa"/>
            <w:vMerge w:val="restart"/>
          </w:tcPr>
          <w:p w14:paraId="2A3D42DD" w14:textId="77777777" w:rsidR="00733DC3" w:rsidRPr="0095181B" w:rsidRDefault="00733DC3" w:rsidP="003F2B7D">
            <w:r w:rsidRPr="0095181B">
              <w:t>Supuestos</w:t>
            </w:r>
          </w:p>
        </w:tc>
        <w:tc>
          <w:tcPr>
            <w:tcW w:w="1230" w:type="dxa"/>
            <w:vMerge w:val="restart"/>
          </w:tcPr>
          <w:p w14:paraId="0B3AF31A" w14:textId="77777777" w:rsidR="00733DC3" w:rsidRPr="0095181B" w:rsidRDefault="00733DC3" w:rsidP="003F2B7D">
            <w:r w:rsidRPr="0095181B">
              <w:t>Costos M$</w:t>
            </w:r>
          </w:p>
        </w:tc>
      </w:tr>
      <w:tr w:rsidR="00497242" w:rsidRPr="0095181B" w14:paraId="590DB186" w14:textId="77777777" w:rsidTr="003F2B7D">
        <w:tc>
          <w:tcPr>
            <w:tcW w:w="1791" w:type="dxa"/>
            <w:vMerge/>
          </w:tcPr>
          <w:p w14:paraId="0B51A895" w14:textId="77777777" w:rsidR="00733DC3" w:rsidRPr="0095181B" w:rsidRDefault="00733DC3" w:rsidP="003F2B7D"/>
        </w:tc>
        <w:tc>
          <w:tcPr>
            <w:tcW w:w="1490" w:type="dxa"/>
            <w:vMerge/>
          </w:tcPr>
          <w:p w14:paraId="56BD0903" w14:textId="77777777" w:rsidR="00733DC3" w:rsidRPr="0095181B" w:rsidRDefault="00733DC3" w:rsidP="003F2B7D"/>
        </w:tc>
        <w:tc>
          <w:tcPr>
            <w:tcW w:w="1316" w:type="dxa"/>
            <w:vMerge/>
          </w:tcPr>
          <w:p w14:paraId="2D0F8A5D" w14:textId="77777777" w:rsidR="00733DC3" w:rsidRPr="0095181B" w:rsidRDefault="00733DC3" w:rsidP="003F2B7D"/>
        </w:tc>
        <w:tc>
          <w:tcPr>
            <w:tcW w:w="1283" w:type="dxa"/>
            <w:vMerge/>
          </w:tcPr>
          <w:p w14:paraId="483BD632" w14:textId="77777777" w:rsidR="00733DC3" w:rsidRPr="0095181B" w:rsidRDefault="00733DC3" w:rsidP="003F2B7D"/>
        </w:tc>
        <w:tc>
          <w:tcPr>
            <w:tcW w:w="1702" w:type="dxa"/>
            <w:vMerge/>
          </w:tcPr>
          <w:p w14:paraId="3A950FC9" w14:textId="77777777" w:rsidR="00733DC3" w:rsidRPr="0095181B" w:rsidRDefault="00733DC3" w:rsidP="003F2B7D"/>
        </w:tc>
        <w:tc>
          <w:tcPr>
            <w:tcW w:w="1414" w:type="dxa"/>
          </w:tcPr>
          <w:p w14:paraId="038B60C6" w14:textId="77777777" w:rsidR="00733DC3" w:rsidRPr="0095181B" w:rsidRDefault="00733DC3" w:rsidP="003F2B7D">
            <w:r w:rsidRPr="0095181B">
              <w:t>Reporte Periódico</w:t>
            </w:r>
          </w:p>
        </w:tc>
        <w:tc>
          <w:tcPr>
            <w:tcW w:w="1712" w:type="dxa"/>
          </w:tcPr>
          <w:p w14:paraId="150C3BBD" w14:textId="77777777" w:rsidR="00733DC3" w:rsidRPr="0095181B" w:rsidRDefault="00733DC3" w:rsidP="003F2B7D">
            <w:r w:rsidRPr="0095181B">
              <w:t>Reporte</w:t>
            </w:r>
          </w:p>
          <w:p w14:paraId="115C70CB" w14:textId="77777777" w:rsidR="00733DC3" w:rsidRPr="0095181B" w:rsidRDefault="00733DC3" w:rsidP="003F2B7D">
            <w:r w:rsidRPr="0095181B">
              <w:t>Final</w:t>
            </w:r>
          </w:p>
        </w:tc>
        <w:tc>
          <w:tcPr>
            <w:tcW w:w="1282" w:type="dxa"/>
            <w:vMerge/>
          </w:tcPr>
          <w:p w14:paraId="225FD8E4" w14:textId="77777777" w:rsidR="00733DC3" w:rsidRPr="0095181B" w:rsidRDefault="00733DC3" w:rsidP="003F2B7D"/>
        </w:tc>
        <w:tc>
          <w:tcPr>
            <w:tcW w:w="1230" w:type="dxa"/>
            <w:vMerge/>
          </w:tcPr>
          <w:p w14:paraId="52105EB2" w14:textId="77777777" w:rsidR="00733DC3" w:rsidRPr="0095181B" w:rsidRDefault="00733DC3" w:rsidP="003F2B7D"/>
        </w:tc>
      </w:tr>
      <w:tr w:rsidR="00497242" w:rsidRPr="0095181B" w14:paraId="4C5F18EC" w14:textId="77777777" w:rsidTr="003F2B7D">
        <w:tc>
          <w:tcPr>
            <w:tcW w:w="1791" w:type="dxa"/>
          </w:tcPr>
          <w:p w14:paraId="7D6039DE" w14:textId="77777777" w:rsidR="00733DC3" w:rsidRPr="0095181B" w:rsidRDefault="00733DC3" w:rsidP="003F2B7D">
            <w:r w:rsidRPr="0095181B">
              <w:t xml:space="preserve">Cumplir el considerando 3.11.3.4 en relación Programa de Vigilancia Ambiental </w:t>
            </w:r>
          </w:p>
        </w:tc>
        <w:tc>
          <w:tcPr>
            <w:tcW w:w="1490" w:type="dxa"/>
          </w:tcPr>
          <w:p w14:paraId="6F98F1D5" w14:textId="07407A36" w:rsidR="00733DC3" w:rsidRPr="0095181B" w:rsidRDefault="00733DC3" w:rsidP="00192699">
            <w:r>
              <w:t xml:space="preserve">Ejecutar el </w:t>
            </w:r>
            <w:r w:rsidRPr="0095181B">
              <w:t>programa de vigilancia ambiental (PVA)</w:t>
            </w:r>
            <w:r>
              <w:t xml:space="preserve"> con frecuencia semestral, entregando el informe respectivo</w:t>
            </w:r>
          </w:p>
        </w:tc>
        <w:tc>
          <w:tcPr>
            <w:tcW w:w="1316" w:type="dxa"/>
          </w:tcPr>
          <w:p w14:paraId="59825FB4" w14:textId="4F9D1B5E" w:rsidR="00733DC3" w:rsidRPr="0095181B" w:rsidRDefault="00733DC3" w:rsidP="003F2B7D">
            <w:r w:rsidRPr="0095181B">
              <w:t>120 días, contados desde la aprobación del Plan de Cumplimiento</w:t>
            </w:r>
          </w:p>
        </w:tc>
        <w:tc>
          <w:tcPr>
            <w:tcW w:w="1283" w:type="dxa"/>
          </w:tcPr>
          <w:p w14:paraId="799E68CF" w14:textId="1B3F993C" w:rsidR="00733DC3" w:rsidRPr="0095181B" w:rsidRDefault="005E050A" w:rsidP="005E050A">
            <w:r>
              <w:t xml:space="preserve">Realización del </w:t>
            </w:r>
            <w:r w:rsidR="00733DC3">
              <w:t>100% de los monitoreos comprometidos en el Programa de Vigilancia Ambiental</w:t>
            </w:r>
          </w:p>
        </w:tc>
        <w:tc>
          <w:tcPr>
            <w:tcW w:w="1702" w:type="dxa"/>
          </w:tcPr>
          <w:p w14:paraId="4D27C708" w14:textId="4E8CBF07" w:rsidR="00733DC3" w:rsidRPr="0095181B" w:rsidRDefault="00733DC3" w:rsidP="00E45AE1">
            <w:r>
              <w:t xml:space="preserve">(N° de monitoreos </w:t>
            </w:r>
            <w:r w:rsidR="00E45AE1">
              <w:t>ejecutados</w:t>
            </w:r>
            <w:r>
              <w:t xml:space="preserve">/ N° de monitoreos </w:t>
            </w:r>
            <w:r w:rsidR="00E45AE1">
              <w:t>comprometidos</w:t>
            </w:r>
            <w:r>
              <w:t>) *100</w:t>
            </w:r>
          </w:p>
        </w:tc>
        <w:tc>
          <w:tcPr>
            <w:tcW w:w="1414" w:type="dxa"/>
          </w:tcPr>
          <w:p w14:paraId="0A0B653C" w14:textId="1FF09626" w:rsidR="005E050A" w:rsidRPr="0095181B" w:rsidRDefault="00497242" w:rsidP="003F2B7D">
            <w:r>
              <w:t>Primer informe semestral con los resultados del seguimiento del program</w:t>
            </w:r>
            <w:r w:rsidR="00813B9C">
              <w:t xml:space="preserve">a de vigilancia ambiental, que </w:t>
            </w:r>
            <w:r>
              <w:t>será remitido a la SMA en el plazo de 5 días hábiles, contado desde la ejecuci</w:t>
            </w:r>
            <w:r w:rsidR="00192699">
              <w:t>ón de la acción de cumplimiento</w:t>
            </w:r>
          </w:p>
        </w:tc>
        <w:tc>
          <w:tcPr>
            <w:tcW w:w="1712" w:type="dxa"/>
          </w:tcPr>
          <w:p w14:paraId="1EB7C64E" w14:textId="77777777" w:rsidR="00497242" w:rsidDel="00497242" w:rsidRDefault="00497242" w:rsidP="00497242">
            <w:r>
              <w:t xml:space="preserve">Segundo y tercer informe </w:t>
            </w:r>
          </w:p>
          <w:p w14:paraId="723774C7" w14:textId="34C46ED6" w:rsidR="00733DC3" w:rsidRPr="0095181B" w:rsidRDefault="00733DC3" w:rsidP="00813B9C">
            <w:r>
              <w:t>semestral con los result</w:t>
            </w:r>
            <w:r w:rsidR="00813B9C">
              <w:t>ados</w:t>
            </w:r>
            <w:r>
              <w:t xml:space="preserve"> del seguimiento del programa de vigilancia ambiental</w:t>
            </w:r>
            <w:r w:rsidR="004F4752">
              <w:t>, que será</w:t>
            </w:r>
            <w:r w:rsidR="00497242">
              <w:t>n</w:t>
            </w:r>
            <w:r w:rsidR="004F4752">
              <w:t xml:space="preserve"> remitido</w:t>
            </w:r>
            <w:r w:rsidR="00497242">
              <w:t>s</w:t>
            </w:r>
            <w:r w:rsidR="004F4752">
              <w:t xml:space="preserve"> a la SMA en el plazo de 5 días hábiles, contado desde</w:t>
            </w:r>
            <w:r w:rsidR="00497242">
              <w:t xml:space="preserve"> el término de </w:t>
            </w:r>
            <w:r w:rsidR="004F4752">
              <w:t>la ejecución de</w:t>
            </w:r>
            <w:r w:rsidR="00497242">
              <w:t xml:space="preserve"> los monitoreos correspondientes</w:t>
            </w:r>
          </w:p>
        </w:tc>
        <w:tc>
          <w:tcPr>
            <w:tcW w:w="1282" w:type="dxa"/>
          </w:tcPr>
          <w:p w14:paraId="5487E928" w14:textId="77777777" w:rsidR="00733DC3" w:rsidRPr="0095181B" w:rsidRDefault="00733DC3" w:rsidP="003F2B7D">
            <w:r>
              <w:t>No aplica</w:t>
            </w:r>
          </w:p>
        </w:tc>
        <w:tc>
          <w:tcPr>
            <w:tcW w:w="1230" w:type="dxa"/>
          </w:tcPr>
          <w:p w14:paraId="7D088EE6" w14:textId="0E8E41AD" w:rsidR="00733DC3" w:rsidRPr="0095181B" w:rsidRDefault="003E1A29" w:rsidP="003F2B7D">
            <w:r>
              <w:t>$5.662.143</w:t>
            </w:r>
          </w:p>
        </w:tc>
      </w:tr>
    </w:tbl>
    <w:p w14:paraId="7118BEC0"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790"/>
        <w:gridCol w:w="1480"/>
        <w:gridCol w:w="1279"/>
        <w:gridCol w:w="1433"/>
        <w:gridCol w:w="1655"/>
        <w:gridCol w:w="1352"/>
        <w:gridCol w:w="1616"/>
        <w:gridCol w:w="1458"/>
        <w:gridCol w:w="1157"/>
      </w:tblGrid>
      <w:tr w:rsidR="00733DC3" w:rsidRPr="0095181B" w14:paraId="43C5375A" w14:textId="77777777" w:rsidTr="003F2B7D">
        <w:tc>
          <w:tcPr>
            <w:tcW w:w="13220" w:type="dxa"/>
            <w:gridSpan w:val="9"/>
          </w:tcPr>
          <w:p w14:paraId="5D5AB1CD" w14:textId="77777777" w:rsidR="00733DC3" w:rsidRPr="0095181B" w:rsidRDefault="00733DC3" w:rsidP="003F2B7D">
            <w:r w:rsidRPr="0095181B">
              <w:t xml:space="preserve">Objetivo específico Nº12 del Programa de Cumplimiento asociado al proyecto Piscicultura Fiordo Aysén  </w:t>
            </w:r>
          </w:p>
          <w:p w14:paraId="7B63EE98" w14:textId="77777777" w:rsidR="00733DC3" w:rsidRPr="0095181B" w:rsidRDefault="00733DC3" w:rsidP="003F2B7D">
            <w:r w:rsidRPr="0095181B">
              <w:t>Cumplir con lo dispuesto en la Ley Orgánica de la Superintendencia del Medio Ambiente y en la Resolución SMA N°277/2013</w:t>
            </w:r>
          </w:p>
        </w:tc>
      </w:tr>
      <w:tr w:rsidR="00733DC3" w:rsidRPr="0095181B" w14:paraId="426F4237" w14:textId="77777777" w:rsidTr="003F2B7D">
        <w:tc>
          <w:tcPr>
            <w:tcW w:w="13220" w:type="dxa"/>
            <w:gridSpan w:val="9"/>
          </w:tcPr>
          <w:p w14:paraId="7FE95487" w14:textId="77777777" w:rsidR="00733DC3" w:rsidRPr="0095181B" w:rsidRDefault="00733DC3" w:rsidP="003F2B7D">
            <w:r w:rsidRPr="0095181B">
              <w:t>Hechos, actos u omisiones que se estiman constitutivos de infracción:</w:t>
            </w:r>
          </w:p>
          <w:p w14:paraId="355CC145" w14:textId="77777777" w:rsidR="00733DC3" w:rsidRPr="0095181B" w:rsidRDefault="00733DC3" w:rsidP="003F2B7D">
            <w:r w:rsidRPr="0095181B">
              <w:t>El titular entregó con fecha 25 de marzo de 2013 los antecedentes solicitados en la inspección ambiental y señalados en el punto 9 del acta de inspección ambiental, fuera del plazo de 5 días hábiles otorgado para ello.</w:t>
            </w:r>
          </w:p>
        </w:tc>
      </w:tr>
      <w:tr w:rsidR="00733DC3" w:rsidRPr="0095181B" w14:paraId="0C88038B" w14:textId="77777777" w:rsidTr="003F2B7D">
        <w:tc>
          <w:tcPr>
            <w:tcW w:w="13220" w:type="dxa"/>
            <w:gridSpan w:val="9"/>
          </w:tcPr>
          <w:p w14:paraId="414C2321" w14:textId="77777777" w:rsidR="00733DC3" w:rsidRPr="0095181B" w:rsidRDefault="00733DC3" w:rsidP="003F2B7D">
            <w:r w:rsidRPr="0095181B">
              <w:t>Normas, medidas, condiciones u otras disposiciones específicas infringidas:</w:t>
            </w:r>
          </w:p>
          <w:p w14:paraId="20EC7917" w14:textId="77777777" w:rsidR="00733DC3" w:rsidRPr="0095181B" w:rsidRDefault="00733DC3" w:rsidP="003F2B7D">
            <w:r w:rsidRPr="0095181B">
              <w:t>Ley Orgánica de la Superintendencia del Medio Ambiente, contenida en el artículo 2° de la Ley 20.417,  Artículo 3</w:t>
            </w:r>
          </w:p>
          <w:p w14:paraId="2AEE2180" w14:textId="77777777" w:rsidR="00733DC3" w:rsidRPr="0095181B" w:rsidRDefault="00733DC3" w:rsidP="003F2B7D">
            <w:r w:rsidRPr="0095181B">
              <w:t>Resolución SMA N°277/2013, Artículo 13, letra d) inciso 2</w:t>
            </w:r>
          </w:p>
        </w:tc>
      </w:tr>
      <w:tr w:rsidR="00733DC3" w:rsidRPr="0095181B" w14:paraId="70E10BCE" w14:textId="77777777" w:rsidTr="003F2B7D">
        <w:tc>
          <w:tcPr>
            <w:tcW w:w="13220" w:type="dxa"/>
            <w:gridSpan w:val="9"/>
          </w:tcPr>
          <w:p w14:paraId="58FCAF61" w14:textId="77777777" w:rsidR="00733DC3" w:rsidRPr="0095181B" w:rsidRDefault="00733DC3" w:rsidP="003F2B7D">
            <w:r w:rsidRPr="0095181B">
              <w:t xml:space="preserve">Efectos negativos por remediar:  </w:t>
            </w:r>
            <w:r>
              <w:t>No hay efectos negativos por remediar</w:t>
            </w:r>
          </w:p>
        </w:tc>
      </w:tr>
      <w:tr w:rsidR="00733DC3" w:rsidRPr="0095181B" w14:paraId="18978E6C" w14:textId="77777777" w:rsidTr="003F2B7D">
        <w:tc>
          <w:tcPr>
            <w:tcW w:w="1791" w:type="dxa"/>
            <w:vMerge w:val="restart"/>
          </w:tcPr>
          <w:p w14:paraId="048EC970" w14:textId="77777777" w:rsidR="00733DC3" w:rsidRPr="0095181B" w:rsidRDefault="00733DC3" w:rsidP="003F2B7D">
            <w:r w:rsidRPr="0095181B">
              <w:t>Resultado Esperado</w:t>
            </w:r>
          </w:p>
        </w:tc>
        <w:tc>
          <w:tcPr>
            <w:tcW w:w="1490" w:type="dxa"/>
            <w:vMerge w:val="restart"/>
          </w:tcPr>
          <w:p w14:paraId="74D27ADE" w14:textId="77777777" w:rsidR="00733DC3" w:rsidRPr="0095181B" w:rsidRDefault="00733DC3" w:rsidP="003F2B7D">
            <w:r w:rsidRPr="0095181B">
              <w:t>Acción</w:t>
            </w:r>
          </w:p>
        </w:tc>
        <w:tc>
          <w:tcPr>
            <w:tcW w:w="1316" w:type="dxa"/>
            <w:vMerge w:val="restart"/>
          </w:tcPr>
          <w:p w14:paraId="49C084CB" w14:textId="77777777" w:rsidR="00733DC3" w:rsidRPr="0095181B" w:rsidRDefault="00733DC3" w:rsidP="003F2B7D">
            <w:r w:rsidRPr="0095181B">
              <w:t>Plazos de Ejecución</w:t>
            </w:r>
          </w:p>
        </w:tc>
        <w:tc>
          <w:tcPr>
            <w:tcW w:w="1283" w:type="dxa"/>
            <w:vMerge w:val="restart"/>
          </w:tcPr>
          <w:p w14:paraId="79B33A2E" w14:textId="77777777" w:rsidR="00733DC3" w:rsidRPr="0095181B" w:rsidRDefault="00733DC3" w:rsidP="003F2B7D">
            <w:r w:rsidRPr="0095181B">
              <w:t>Metas</w:t>
            </w:r>
          </w:p>
        </w:tc>
        <w:tc>
          <w:tcPr>
            <w:tcW w:w="1702" w:type="dxa"/>
            <w:vMerge w:val="restart"/>
          </w:tcPr>
          <w:p w14:paraId="6BCC0021" w14:textId="77777777" w:rsidR="00733DC3" w:rsidRPr="0095181B" w:rsidRDefault="00733DC3" w:rsidP="003F2B7D">
            <w:r w:rsidRPr="0095181B">
              <w:t>Indicadores</w:t>
            </w:r>
          </w:p>
        </w:tc>
        <w:tc>
          <w:tcPr>
            <w:tcW w:w="3126" w:type="dxa"/>
            <w:gridSpan w:val="2"/>
          </w:tcPr>
          <w:p w14:paraId="0C2DD0ED" w14:textId="77777777" w:rsidR="00733DC3" w:rsidRPr="0095181B" w:rsidRDefault="00733DC3" w:rsidP="003F2B7D">
            <w:pPr>
              <w:jc w:val="center"/>
            </w:pPr>
            <w:r w:rsidRPr="0095181B">
              <w:t>Medios de Verificación</w:t>
            </w:r>
          </w:p>
        </w:tc>
        <w:tc>
          <w:tcPr>
            <w:tcW w:w="1282" w:type="dxa"/>
            <w:vMerge w:val="restart"/>
          </w:tcPr>
          <w:p w14:paraId="54B4CCF8" w14:textId="77777777" w:rsidR="00733DC3" w:rsidRPr="0095181B" w:rsidRDefault="00733DC3" w:rsidP="003F2B7D">
            <w:r w:rsidRPr="0095181B">
              <w:t>Supuestos</w:t>
            </w:r>
          </w:p>
        </w:tc>
        <w:tc>
          <w:tcPr>
            <w:tcW w:w="1230" w:type="dxa"/>
            <w:vMerge w:val="restart"/>
          </w:tcPr>
          <w:p w14:paraId="37281AC3" w14:textId="77777777" w:rsidR="00733DC3" w:rsidRPr="0095181B" w:rsidRDefault="00733DC3" w:rsidP="003F2B7D">
            <w:r w:rsidRPr="0095181B">
              <w:t>Costos M$</w:t>
            </w:r>
          </w:p>
        </w:tc>
      </w:tr>
      <w:tr w:rsidR="00733DC3" w:rsidRPr="0095181B" w14:paraId="7FB53FA2" w14:textId="77777777" w:rsidTr="003F2B7D">
        <w:tc>
          <w:tcPr>
            <w:tcW w:w="1791" w:type="dxa"/>
            <w:vMerge/>
          </w:tcPr>
          <w:p w14:paraId="093F8813" w14:textId="77777777" w:rsidR="00733DC3" w:rsidRPr="0095181B" w:rsidRDefault="00733DC3" w:rsidP="003F2B7D"/>
        </w:tc>
        <w:tc>
          <w:tcPr>
            <w:tcW w:w="1490" w:type="dxa"/>
            <w:vMerge/>
          </w:tcPr>
          <w:p w14:paraId="6553F546" w14:textId="77777777" w:rsidR="00733DC3" w:rsidRPr="0095181B" w:rsidRDefault="00733DC3" w:rsidP="003F2B7D"/>
        </w:tc>
        <w:tc>
          <w:tcPr>
            <w:tcW w:w="1316" w:type="dxa"/>
            <w:vMerge/>
          </w:tcPr>
          <w:p w14:paraId="60F57D5B" w14:textId="77777777" w:rsidR="00733DC3" w:rsidRPr="0095181B" w:rsidRDefault="00733DC3" w:rsidP="003F2B7D"/>
        </w:tc>
        <w:tc>
          <w:tcPr>
            <w:tcW w:w="1283" w:type="dxa"/>
            <w:vMerge/>
          </w:tcPr>
          <w:p w14:paraId="44D700B9" w14:textId="77777777" w:rsidR="00733DC3" w:rsidRPr="0095181B" w:rsidRDefault="00733DC3" w:rsidP="003F2B7D"/>
        </w:tc>
        <w:tc>
          <w:tcPr>
            <w:tcW w:w="1702" w:type="dxa"/>
            <w:vMerge/>
          </w:tcPr>
          <w:p w14:paraId="07438BEF" w14:textId="77777777" w:rsidR="00733DC3" w:rsidRPr="0095181B" w:rsidRDefault="00733DC3" w:rsidP="003F2B7D"/>
        </w:tc>
        <w:tc>
          <w:tcPr>
            <w:tcW w:w="1414" w:type="dxa"/>
          </w:tcPr>
          <w:p w14:paraId="455BF151" w14:textId="77777777" w:rsidR="00733DC3" w:rsidRPr="0095181B" w:rsidRDefault="00733DC3" w:rsidP="003F2B7D">
            <w:r w:rsidRPr="0095181B">
              <w:t>Reporte Periódico</w:t>
            </w:r>
          </w:p>
        </w:tc>
        <w:tc>
          <w:tcPr>
            <w:tcW w:w="1712" w:type="dxa"/>
          </w:tcPr>
          <w:p w14:paraId="734591AE" w14:textId="77777777" w:rsidR="00733DC3" w:rsidRPr="0095181B" w:rsidRDefault="00733DC3" w:rsidP="003F2B7D">
            <w:r w:rsidRPr="0095181B">
              <w:t>Reporte</w:t>
            </w:r>
          </w:p>
          <w:p w14:paraId="4EF2B792" w14:textId="77777777" w:rsidR="00733DC3" w:rsidRPr="0095181B" w:rsidRDefault="00733DC3" w:rsidP="003F2B7D">
            <w:r w:rsidRPr="0095181B">
              <w:t>Final</w:t>
            </w:r>
          </w:p>
        </w:tc>
        <w:tc>
          <w:tcPr>
            <w:tcW w:w="1282" w:type="dxa"/>
            <w:vMerge/>
          </w:tcPr>
          <w:p w14:paraId="50794384" w14:textId="77777777" w:rsidR="00733DC3" w:rsidRPr="0095181B" w:rsidRDefault="00733DC3" w:rsidP="003F2B7D"/>
        </w:tc>
        <w:tc>
          <w:tcPr>
            <w:tcW w:w="1230" w:type="dxa"/>
            <w:vMerge/>
          </w:tcPr>
          <w:p w14:paraId="571FF2DF" w14:textId="77777777" w:rsidR="00733DC3" w:rsidRPr="0095181B" w:rsidRDefault="00733DC3" w:rsidP="003F2B7D"/>
        </w:tc>
      </w:tr>
      <w:tr w:rsidR="00733DC3" w:rsidRPr="0095181B" w14:paraId="0D61E6E1" w14:textId="77777777" w:rsidTr="003F2B7D">
        <w:tc>
          <w:tcPr>
            <w:tcW w:w="1791" w:type="dxa"/>
          </w:tcPr>
          <w:p w14:paraId="675715E5" w14:textId="77777777" w:rsidR="00733DC3" w:rsidRPr="0095181B" w:rsidRDefault="00733DC3" w:rsidP="003F2B7D">
            <w:r w:rsidRPr="0095181B">
              <w:t>Cumplir con lo dispuesto en la Ley Orgánica de la Superintendencia del Medio Ambiente y en la Resolución SMA N°277/2013</w:t>
            </w:r>
          </w:p>
        </w:tc>
        <w:tc>
          <w:tcPr>
            <w:tcW w:w="1490" w:type="dxa"/>
          </w:tcPr>
          <w:p w14:paraId="12EFEFB3" w14:textId="48691C09" w:rsidR="00733DC3" w:rsidRPr="0095181B" w:rsidRDefault="00733DC3" w:rsidP="003F2B7D">
            <w:r>
              <w:t>Entregar antecedentes solicitados en acta de inspección ambiental</w:t>
            </w:r>
          </w:p>
        </w:tc>
        <w:tc>
          <w:tcPr>
            <w:tcW w:w="1316" w:type="dxa"/>
          </w:tcPr>
          <w:p w14:paraId="19CB6306" w14:textId="03656F26" w:rsidR="00733DC3" w:rsidRPr="0095181B" w:rsidRDefault="00733DC3" w:rsidP="003F2B7D">
            <w:r>
              <w:t>Ejecutado el 25-03-13</w:t>
            </w:r>
          </w:p>
        </w:tc>
        <w:tc>
          <w:tcPr>
            <w:tcW w:w="1283" w:type="dxa"/>
          </w:tcPr>
          <w:p w14:paraId="2AA28B1D" w14:textId="52B514A3" w:rsidR="00733DC3" w:rsidRPr="0095181B" w:rsidRDefault="00FD21C1" w:rsidP="00813B9C">
            <w:r>
              <w:t>Valor 1, esto es, e</w:t>
            </w:r>
            <w:r w:rsidR="00733DC3">
              <w:t xml:space="preserve">ntrega de antecedentes solicitados </w:t>
            </w:r>
            <w:r w:rsidR="00813B9C">
              <w:t>en acta de inspección ambiental</w:t>
            </w:r>
          </w:p>
        </w:tc>
        <w:tc>
          <w:tcPr>
            <w:tcW w:w="1702" w:type="dxa"/>
          </w:tcPr>
          <w:p w14:paraId="38BF9846" w14:textId="0B2B943D" w:rsidR="00733DC3" w:rsidRDefault="00733DC3" w:rsidP="003F2B7D">
            <w:r>
              <w:t xml:space="preserve">Entrega </w:t>
            </w:r>
            <w:r w:rsidR="00497242">
              <w:t>de</w:t>
            </w:r>
            <w:r w:rsidR="00813B9C">
              <w:t xml:space="preserve"> </w:t>
            </w:r>
            <w:r>
              <w:t xml:space="preserve">los antecedentes solicitados en acta de inspección ambiental=1 </w:t>
            </w:r>
          </w:p>
          <w:p w14:paraId="08992638" w14:textId="77777777" w:rsidR="00497242" w:rsidRDefault="00497242" w:rsidP="003F2B7D"/>
          <w:p w14:paraId="29418CDF" w14:textId="72AFC59E" w:rsidR="00733DC3" w:rsidRPr="0095181B" w:rsidRDefault="00733DC3" w:rsidP="00497242">
            <w:r>
              <w:t xml:space="preserve">No entrega del de los antecedentes  solicitados en acta de inspección ambiental=0 </w:t>
            </w:r>
          </w:p>
        </w:tc>
        <w:tc>
          <w:tcPr>
            <w:tcW w:w="1414" w:type="dxa"/>
          </w:tcPr>
          <w:p w14:paraId="52C61FE0" w14:textId="08646A77" w:rsidR="00733DC3" w:rsidRPr="0095181B" w:rsidRDefault="00733DC3" w:rsidP="004F4752">
            <w:r>
              <w:t xml:space="preserve">No aplica </w:t>
            </w:r>
          </w:p>
        </w:tc>
        <w:tc>
          <w:tcPr>
            <w:tcW w:w="1712" w:type="dxa"/>
          </w:tcPr>
          <w:p w14:paraId="15C1BE8D" w14:textId="0F55028B" w:rsidR="00733DC3" w:rsidRPr="0095181B" w:rsidRDefault="00733DC3" w:rsidP="00FD21C1">
            <w:r>
              <w:t xml:space="preserve">Ver Anexo </w:t>
            </w:r>
            <w:r w:rsidR="00945DCB">
              <w:t>7</w:t>
            </w:r>
            <w:r>
              <w:t>, carta de respuesta de acta de inspección ambiental con timbre de recepción de la autoridad</w:t>
            </w:r>
          </w:p>
        </w:tc>
        <w:tc>
          <w:tcPr>
            <w:tcW w:w="1282" w:type="dxa"/>
          </w:tcPr>
          <w:p w14:paraId="44B7E976" w14:textId="21E28FB9" w:rsidR="00733DC3" w:rsidRPr="0095181B" w:rsidRDefault="00733DC3" w:rsidP="003F2B7D">
            <w:r>
              <w:t>No aplica</w:t>
            </w:r>
            <w:r w:rsidR="00F970A1">
              <w:t xml:space="preserve"> </w:t>
            </w:r>
            <w:r w:rsidR="00F970A1" w:rsidRPr="0095181B">
              <w:t>porque la acción de cumplimiento ya se encuentra ejecutada</w:t>
            </w:r>
          </w:p>
        </w:tc>
        <w:tc>
          <w:tcPr>
            <w:tcW w:w="1230" w:type="dxa"/>
          </w:tcPr>
          <w:p w14:paraId="5E841D38" w14:textId="77777777" w:rsidR="00733DC3" w:rsidRPr="0095181B" w:rsidRDefault="00733DC3" w:rsidP="003F2B7D">
            <w:r>
              <w:t>No aplica</w:t>
            </w:r>
          </w:p>
        </w:tc>
      </w:tr>
    </w:tbl>
    <w:p w14:paraId="7FE3110A" w14:textId="77777777" w:rsidR="00733DC3" w:rsidRPr="0095181B" w:rsidRDefault="00733DC3" w:rsidP="00733DC3"/>
    <w:p w14:paraId="45119B87" w14:textId="19223FB5" w:rsidR="00162F9B" w:rsidRDefault="00162F9B">
      <w:r>
        <w:br w:type="page"/>
      </w:r>
    </w:p>
    <w:p w14:paraId="51F2B03C" w14:textId="77777777" w:rsidR="00733DC3" w:rsidRPr="0095181B" w:rsidRDefault="00733DC3" w:rsidP="00733DC3"/>
    <w:tbl>
      <w:tblPr>
        <w:tblStyle w:val="Tablaconcuadrcula"/>
        <w:tblpPr w:leftFromText="141" w:rightFromText="141" w:vertAnchor="text" w:tblpX="-176" w:tblpY="1"/>
        <w:tblOverlap w:val="never"/>
        <w:tblW w:w="0" w:type="auto"/>
        <w:tblLook w:val="04A0" w:firstRow="1" w:lastRow="0" w:firstColumn="1" w:lastColumn="0" w:noHBand="0" w:noVBand="1"/>
      </w:tblPr>
      <w:tblGrid>
        <w:gridCol w:w="1362"/>
        <w:gridCol w:w="1466"/>
        <w:gridCol w:w="1411"/>
        <w:gridCol w:w="1466"/>
        <w:gridCol w:w="1466"/>
        <w:gridCol w:w="1679"/>
        <w:gridCol w:w="1590"/>
        <w:gridCol w:w="1617"/>
        <w:gridCol w:w="1163"/>
      </w:tblGrid>
      <w:tr w:rsidR="00733DC3" w:rsidRPr="0095181B" w14:paraId="01126CF2" w14:textId="77777777" w:rsidTr="003F2B7D">
        <w:tc>
          <w:tcPr>
            <w:tcW w:w="13220" w:type="dxa"/>
            <w:gridSpan w:val="9"/>
          </w:tcPr>
          <w:p w14:paraId="4F885D4A" w14:textId="77777777" w:rsidR="00733DC3" w:rsidRPr="0095181B" w:rsidRDefault="00733DC3" w:rsidP="003F2B7D">
            <w:r w:rsidRPr="0095181B">
              <w:t xml:space="preserve">Objetivo específico Nº1 del Programa de Cumplimiento asociado al proyecto Centro de Cosecha Bahía Chacabuco  </w:t>
            </w:r>
          </w:p>
          <w:p w14:paraId="3D6FB228" w14:textId="77777777" w:rsidR="00733DC3" w:rsidRPr="0095181B" w:rsidRDefault="00733DC3" w:rsidP="003F2B7D">
            <w:r w:rsidRPr="0095181B">
              <w:t>Cumplir con las condiciones de la Resolución de calificación Ambiental nº 544/2003 Centro de Cosecha</w:t>
            </w:r>
          </w:p>
        </w:tc>
      </w:tr>
      <w:tr w:rsidR="00733DC3" w:rsidRPr="0095181B" w14:paraId="0A6F70EF" w14:textId="77777777" w:rsidTr="003F2B7D">
        <w:tc>
          <w:tcPr>
            <w:tcW w:w="13220" w:type="dxa"/>
            <w:gridSpan w:val="9"/>
          </w:tcPr>
          <w:p w14:paraId="3AEA2D2C" w14:textId="77777777" w:rsidR="00733DC3" w:rsidRPr="0095181B" w:rsidRDefault="00733DC3" w:rsidP="003F2B7D">
            <w:r w:rsidRPr="0095181B">
              <w:t>Hechos, actos u omisiones que se estiman constitutivos de infracción:</w:t>
            </w:r>
          </w:p>
          <w:p w14:paraId="44D3BFBC" w14:textId="77777777" w:rsidR="00733DC3" w:rsidRPr="0095181B" w:rsidRDefault="00733DC3" w:rsidP="003F2B7D">
            <w:r w:rsidRPr="0095181B">
              <w:t>Instalación realiza descarga de efluentes en forma superficial y genera gran presencia de espuma sobre la superficie del agua</w:t>
            </w:r>
          </w:p>
        </w:tc>
      </w:tr>
      <w:tr w:rsidR="00733DC3" w:rsidRPr="0095181B" w14:paraId="37573672" w14:textId="77777777" w:rsidTr="003F2B7D">
        <w:tc>
          <w:tcPr>
            <w:tcW w:w="13220" w:type="dxa"/>
            <w:gridSpan w:val="9"/>
          </w:tcPr>
          <w:p w14:paraId="704C27EF" w14:textId="77777777" w:rsidR="00733DC3" w:rsidRPr="0095181B" w:rsidRDefault="00733DC3" w:rsidP="003F2B7D">
            <w:r w:rsidRPr="0095181B">
              <w:t>Normas, medidas, condiciones u otras disposiciones específicas infringidas:</w:t>
            </w:r>
          </w:p>
          <w:p w14:paraId="34A4F4FC" w14:textId="77777777" w:rsidR="00733DC3" w:rsidRPr="0095181B" w:rsidRDefault="00733DC3" w:rsidP="003F2B7D">
            <w:r w:rsidRPr="0095181B">
              <w:t>RCA Considerando 4.j</w:t>
            </w:r>
          </w:p>
        </w:tc>
      </w:tr>
      <w:tr w:rsidR="00733DC3" w:rsidRPr="0095181B" w14:paraId="08519692" w14:textId="77777777" w:rsidTr="003F2B7D">
        <w:tc>
          <w:tcPr>
            <w:tcW w:w="13220" w:type="dxa"/>
            <w:gridSpan w:val="9"/>
          </w:tcPr>
          <w:p w14:paraId="27D09785" w14:textId="77777777" w:rsidR="00733DC3" w:rsidRPr="0095181B" w:rsidRDefault="00733DC3" w:rsidP="003F2B7D">
            <w:r w:rsidRPr="0095181B">
              <w:t xml:space="preserve">Efectos negativos por remediar: </w:t>
            </w:r>
            <w:r>
              <w:t>posibles impactos sobre el medio acuático</w:t>
            </w:r>
          </w:p>
        </w:tc>
      </w:tr>
      <w:tr w:rsidR="00772D23" w:rsidRPr="0095181B" w14:paraId="7DF566B4" w14:textId="77777777" w:rsidTr="003F2B7D">
        <w:tc>
          <w:tcPr>
            <w:tcW w:w="1644" w:type="dxa"/>
            <w:vMerge w:val="restart"/>
          </w:tcPr>
          <w:p w14:paraId="3D0A1CEE" w14:textId="77777777" w:rsidR="00733DC3" w:rsidRPr="0095181B" w:rsidRDefault="00733DC3" w:rsidP="003F2B7D">
            <w:r w:rsidRPr="0095181B">
              <w:t>Resultado Esperado</w:t>
            </w:r>
          </w:p>
        </w:tc>
        <w:tc>
          <w:tcPr>
            <w:tcW w:w="1540" w:type="dxa"/>
            <w:vMerge w:val="restart"/>
          </w:tcPr>
          <w:p w14:paraId="4804B1A6" w14:textId="77777777" w:rsidR="00733DC3" w:rsidRPr="0095181B" w:rsidRDefault="00733DC3" w:rsidP="003F2B7D">
            <w:r w:rsidRPr="0095181B">
              <w:t>Acción</w:t>
            </w:r>
          </w:p>
        </w:tc>
        <w:tc>
          <w:tcPr>
            <w:tcW w:w="1483" w:type="dxa"/>
            <w:vMerge w:val="restart"/>
          </w:tcPr>
          <w:p w14:paraId="77200950" w14:textId="77777777" w:rsidR="00733DC3" w:rsidRPr="0095181B" w:rsidRDefault="00733DC3" w:rsidP="003F2B7D">
            <w:r w:rsidRPr="0095181B">
              <w:t>Plazos de Ejecución</w:t>
            </w:r>
          </w:p>
        </w:tc>
        <w:tc>
          <w:tcPr>
            <w:tcW w:w="1265" w:type="dxa"/>
            <w:vMerge w:val="restart"/>
          </w:tcPr>
          <w:p w14:paraId="2312445D" w14:textId="77777777" w:rsidR="00733DC3" w:rsidRPr="0095181B" w:rsidRDefault="00733DC3" w:rsidP="003F2B7D">
            <w:r w:rsidRPr="0095181B">
              <w:t>Metas</w:t>
            </w:r>
          </w:p>
        </w:tc>
        <w:tc>
          <w:tcPr>
            <w:tcW w:w="1678" w:type="dxa"/>
            <w:vMerge w:val="restart"/>
          </w:tcPr>
          <w:p w14:paraId="0ED578D5" w14:textId="77777777" w:rsidR="00733DC3" w:rsidRPr="0095181B" w:rsidRDefault="00733DC3" w:rsidP="003F2B7D">
            <w:r w:rsidRPr="0095181B">
              <w:t>Indicadores</w:t>
            </w:r>
          </w:p>
        </w:tc>
        <w:tc>
          <w:tcPr>
            <w:tcW w:w="3140" w:type="dxa"/>
            <w:gridSpan w:val="2"/>
          </w:tcPr>
          <w:p w14:paraId="2E893D13" w14:textId="77777777" w:rsidR="00733DC3" w:rsidRPr="0095181B" w:rsidRDefault="00733DC3" w:rsidP="003F2B7D">
            <w:pPr>
              <w:jc w:val="center"/>
            </w:pPr>
            <w:r w:rsidRPr="0095181B">
              <w:t>Medios de Verificación</w:t>
            </w:r>
          </w:p>
        </w:tc>
        <w:tc>
          <w:tcPr>
            <w:tcW w:w="1304" w:type="dxa"/>
            <w:vMerge w:val="restart"/>
          </w:tcPr>
          <w:p w14:paraId="61F8D67F" w14:textId="77777777" w:rsidR="00733DC3" w:rsidRPr="0095181B" w:rsidRDefault="00733DC3" w:rsidP="003F2B7D">
            <w:r w:rsidRPr="0095181B">
              <w:t>Supuestos</w:t>
            </w:r>
          </w:p>
        </w:tc>
        <w:tc>
          <w:tcPr>
            <w:tcW w:w="1166" w:type="dxa"/>
            <w:vMerge w:val="restart"/>
          </w:tcPr>
          <w:p w14:paraId="2249A2C0" w14:textId="77777777" w:rsidR="00733DC3" w:rsidRPr="0095181B" w:rsidRDefault="00733DC3" w:rsidP="003F2B7D">
            <w:r w:rsidRPr="0095181B">
              <w:t>Costos M$</w:t>
            </w:r>
          </w:p>
        </w:tc>
      </w:tr>
      <w:tr w:rsidR="00772D23" w:rsidRPr="0095181B" w14:paraId="2D9D8F8B" w14:textId="77777777" w:rsidTr="003F2B7D">
        <w:tc>
          <w:tcPr>
            <w:tcW w:w="1644" w:type="dxa"/>
            <w:vMerge/>
          </w:tcPr>
          <w:p w14:paraId="4A72081E" w14:textId="77777777" w:rsidR="00733DC3" w:rsidRPr="0095181B" w:rsidRDefault="00733DC3" w:rsidP="003F2B7D"/>
        </w:tc>
        <w:tc>
          <w:tcPr>
            <w:tcW w:w="1540" w:type="dxa"/>
            <w:vMerge/>
          </w:tcPr>
          <w:p w14:paraId="13AE4323" w14:textId="77777777" w:rsidR="00733DC3" w:rsidRPr="0095181B" w:rsidRDefault="00733DC3" w:rsidP="003F2B7D"/>
        </w:tc>
        <w:tc>
          <w:tcPr>
            <w:tcW w:w="1483" w:type="dxa"/>
            <w:vMerge/>
          </w:tcPr>
          <w:p w14:paraId="1F526032" w14:textId="77777777" w:rsidR="00733DC3" w:rsidRPr="0095181B" w:rsidRDefault="00733DC3" w:rsidP="003F2B7D"/>
        </w:tc>
        <w:tc>
          <w:tcPr>
            <w:tcW w:w="1265" w:type="dxa"/>
            <w:vMerge/>
          </w:tcPr>
          <w:p w14:paraId="364126C5" w14:textId="77777777" w:rsidR="00733DC3" w:rsidRPr="0095181B" w:rsidRDefault="00733DC3" w:rsidP="003F2B7D"/>
        </w:tc>
        <w:tc>
          <w:tcPr>
            <w:tcW w:w="1678" w:type="dxa"/>
            <w:vMerge/>
          </w:tcPr>
          <w:p w14:paraId="7C792DC7" w14:textId="77777777" w:rsidR="00733DC3" w:rsidRPr="0095181B" w:rsidRDefault="00733DC3" w:rsidP="003F2B7D"/>
        </w:tc>
        <w:tc>
          <w:tcPr>
            <w:tcW w:w="1373" w:type="dxa"/>
          </w:tcPr>
          <w:p w14:paraId="4FDE1FCE" w14:textId="77777777" w:rsidR="00733DC3" w:rsidRPr="0095181B" w:rsidRDefault="00733DC3" w:rsidP="003F2B7D">
            <w:r w:rsidRPr="0095181B">
              <w:t>Reporte Periódico</w:t>
            </w:r>
          </w:p>
        </w:tc>
        <w:tc>
          <w:tcPr>
            <w:tcW w:w="1767" w:type="dxa"/>
          </w:tcPr>
          <w:p w14:paraId="17770D10" w14:textId="77777777" w:rsidR="00733DC3" w:rsidRPr="0095181B" w:rsidRDefault="00733DC3" w:rsidP="003F2B7D">
            <w:r w:rsidRPr="0095181B">
              <w:t>Reporte</w:t>
            </w:r>
          </w:p>
          <w:p w14:paraId="4D3CCF84" w14:textId="77777777" w:rsidR="00733DC3" w:rsidRPr="0095181B" w:rsidRDefault="00733DC3" w:rsidP="003F2B7D">
            <w:r w:rsidRPr="0095181B">
              <w:t>Final</w:t>
            </w:r>
          </w:p>
        </w:tc>
        <w:tc>
          <w:tcPr>
            <w:tcW w:w="1304" w:type="dxa"/>
            <w:vMerge/>
          </w:tcPr>
          <w:p w14:paraId="30F1D757" w14:textId="77777777" w:rsidR="00733DC3" w:rsidRPr="0095181B" w:rsidRDefault="00733DC3" w:rsidP="003F2B7D"/>
        </w:tc>
        <w:tc>
          <w:tcPr>
            <w:tcW w:w="1166" w:type="dxa"/>
            <w:vMerge/>
          </w:tcPr>
          <w:p w14:paraId="48DEFD05" w14:textId="77777777" w:rsidR="00733DC3" w:rsidRPr="0095181B" w:rsidRDefault="00733DC3" w:rsidP="003F2B7D"/>
        </w:tc>
      </w:tr>
      <w:tr w:rsidR="00772D23" w:rsidRPr="0095181B" w14:paraId="2FDC4D32" w14:textId="77777777" w:rsidTr="003F2B7D">
        <w:tc>
          <w:tcPr>
            <w:tcW w:w="1644" w:type="dxa"/>
          </w:tcPr>
          <w:p w14:paraId="1098A276" w14:textId="77777777" w:rsidR="00733DC3" w:rsidRPr="0095181B" w:rsidRDefault="00733DC3" w:rsidP="003F2B7D">
            <w:r w:rsidRPr="0095181B">
              <w:t>Cumplir el considerando 4 j, en relación a realizar las descargas a través de un emisario submarino</w:t>
            </w:r>
          </w:p>
          <w:p w14:paraId="4A9D4FF9" w14:textId="77777777" w:rsidR="00733DC3" w:rsidRPr="0095181B" w:rsidRDefault="00733DC3" w:rsidP="003F2B7D"/>
        </w:tc>
        <w:tc>
          <w:tcPr>
            <w:tcW w:w="1540" w:type="dxa"/>
          </w:tcPr>
          <w:p w14:paraId="1011EBC3" w14:textId="5CE84301" w:rsidR="00733DC3" w:rsidRPr="0095181B" w:rsidRDefault="00485BDC" w:rsidP="003F2B7D">
            <w:r>
              <w:t xml:space="preserve">A. </w:t>
            </w:r>
            <w:r w:rsidR="00F970A1">
              <w:t>Instalación de</w:t>
            </w:r>
            <w:r w:rsidR="00733DC3">
              <w:t xml:space="preserve"> </w:t>
            </w:r>
            <w:r w:rsidR="00F970A1">
              <w:t>“</w:t>
            </w:r>
            <w:r w:rsidR="00733DC3">
              <w:t>muertos</w:t>
            </w:r>
            <w:r w:rsidR="00F970A1">
              <w:t>”</w:t>
            </w:r>
            <w:r w:rsidR="00733DC3">
              <w:t xml:space="preserve"> para mejorar sujeción del tubo</w:t>
            </w:r>
          </w:p>
        </w:tc>
        <w:tc>
          <w:tcPr>
            <w:tcW w:w="1483" w:type="dxa"/>
          </w:tcPr>
          <w:p w14:paraId="1A8E4553" w14:textId="555F71E0" w:rsidR="00733DC3" w:rsidRPr="0095181B" w:rsidRDefault="00485BDC" w:rsidP="003F2B7D">
            <w:r>
              <w:t xml:space="preserve">A. </w:t>
            </w:r>
            <w:r w:rsidR="00733DC3">
              <w:t>Ejecutado</w:t>
            </w:r>
          </w:p>
        </w:tc>
        <w:tc>
          <w:tcPr>
            <w:tcW w:w="1265" w:type="dxa"/>
          </w:tcPr>
          <w:p w14:paraId="5F063E71" w14:textId="49A08986" w:rsidR="00733DC3" w:rsidRPr="0095181B" w:rsidRDefault="00485BDC" w:rsidP="00E45AE1">
            <w:r>
              <w:t xml:space="preserve">A. </w:t>
            </w:r>
            <w:r w:rsidR="007D6A9F">
              <w:t xml:space="preserve">Valor 1, esto es, </w:t>
            </w:r>
            <w:r w:rsidR="00E45AE1">
              <w:t>muertos instalados para mejorar la sujeción d</w:t>
            </w:r>
            <w:r w:rsidR="00192699">
              <w:t>el tubo de descargas submarinas</w:t>
            </w:r>
          </w:p>
        </w:tc>
        <w:tc>
          <w:tcPr>
            <w:tcW w:w="1678" w:type="dxa"/>
          </w:tcPr>
          <w:p w14:paraId="0D966539" w14:textId="6C93106B" w:rsidR="00733DC3" w:rsidRDefault="00485BDC" w:rsidP="003F2B7D">
            <w:r>
              <w:t xml:space="preserve">A. </w:t>
            </w:r>
            <w:r w:rsidR="00813B9C">
              <w:t>M</w:t>
            </w:r>
            <w:r w:rsidR="00E45AE1">
              <w:t>uertos instalados</w:t>
            </w:r>
            <w:r w:rsidR="00561233">
              <w:t xml:space="preserve"> que mejoren </w:t>
            </w:r>
            <w:r w:rsidR="00E45AE1">
              <w:t xml:space="preserve">la sujeción del tubo de descargas submarinas </w:t>
            </w:r>
            <w:r w:rsidR="00733DC3">
              <w:t>=1</w:t>
            </w:r>
          </w:p>
          <w:p w14:paraId="50BD2A27" w14:textId="0BB08274" w:rsidR="00E45AE1" w:rsidRDefault="00E45AE1" w:rsidP="003F2B7D"/>
          <w:p w14:paraId="272A154F" w14:textId="6B266035" w:rsidR="00733DC3" w:rsidRPr="0095181B" w:rsidRDefault="00561233" w:rsidP="00561233">
            <w:r>
              <w:t>M</w:t>
            </w:r>
            <w:r w:rsidR="00E45AE1">
              <w:t>uertos</w:t>
            </w:r>
            <w:r>
              <w:t xml:space="preserve"> instalados que no mejoren </w:t>
            </w:r>
            <w:r w:rsidR="00E45AE1">
              <w:t xml:space="preserve">la sujeción del tubo de descargas submarinas </w:t>
            </w:r>
            <w:r w:rsidR="00192699">
              <w:t>=0</w:t>
            </w:r>
          </w:p>
        </w:tc>
        <w:tc>
          <w:tcPr>
            <w:tcW w:w="1373" w:type="dxa"/>
          </w:tcPr>
          <w:p w14:paraId="1480427B" w14:textId="632617CC" w:rsidR="00733DC3" w:rsidRPr="0095181B" w:rsidRDefault="00485BDC" w:rsidP="004F4752">
            <w:r>
              <w:t xml:space="preserve">A. </w:t>
            </w:r>
            <w:r w:rsidR="008A589C">
              <w:t>Ver Anexo 8, r</w:t>
            </w:r>
            <w:r w:rsidR="008A589C" w:rsidRPr="0095181B">
              <w:t>eporte fotográfico</w:t>
            </w:r>
            <w:r w:rsidR="008A589C">
              <w:t xml:space="preserve"> </w:t>
            </w:r>
            <w:proofErr w:type="spellStart"/>
            <w:r w:rsidR="008A589C">
              <w:t>georreferenciado</w:t>
            </w:r>
            <w:proofErr w:type="spellEnd"/>
            <w:r w:rsidR="008A589C">
              <w:t xml:space="preserve"> y plano técnico de la tubería</w:t>
            </w:r>
          </w:p>
        </w:tc>
        <w:tc>
          <w:tcPr>
            <w:tcW w:w="1767" w:type="dxa"/>
          </w:tcPr>
          <w:p w14:paraId="178326CD" w14:textId="476BEB83" w:rsidR="00E45AE1" w:rsidRPr="0095181B" w:rsidRDefault="00485BDC" w:rsidP="007D6A9F">
            <w:r>
              <w:t xml:space="preserve">A. </w:t>
            </w:r>
            <w:r w:rsidR="008A589C">
              <w:t>Documento que acredite la colocación efectiva de “muertos”, que será enviado a la SMA en el plazo de 30 días contado desde la aprobación de PDC</w:t>
            </w:r>
          </w:p>
        </w:tc>
        <w:tc>
          <w:tcPr>
            <w:tcW w:w="1304" w:type="dxa"/>
          </w:tcPr>
          <w:p w14:paraId="1D745034" w14:textId="1236EAD7" w:rsidR="00733DC3" w:rsidRPr="0095181B" w:rsidRDefault="00485BDC" w:rsidP="003308C6">
            <w:r>
              <w:t xml:space="preserve">A. </w:t>
            </w:r>
            <w:r w:rsidR="00733DC3" w:rsidRPr="0095181B">
              <w:t>No aplica</w:t>
            </w:r>
            <w:r w:rsidR="00F970A1">
              <w:t xml:space="preserve"> </w:t>
            </w:r>
            <w:r w:rsidR="00F970A1" w:rsidRPr="0095181B">
              <w:t>porque la acción de cumplimiento ya se encuentra ejecutada</w:t>
            </w:r>
          </w:p>
        </w:tc>
        <w:tc>
          <w:tcPr>
            <w:tcW w:w="1166" w:type="dxa"/>
          </w:tcPr>
          <w:p w14:paraId="1235AA8B" w14:textId="77777777" w:rsidR="00733DC3" w:rsidRPr="0095181B" w:rsidRDefault="00733DC3" w:rsidP="003F2B7D">
            <w:r w:rsidRPr="0095181B">
              <w:t>$500.000</w:t>
            </w:r>
            <w:r>
              <w:t xml:space="preserve"> hh, material reutilizado</w:t>
            </w:r>
          </w:p>
        </w:tc>
      </w:tr>
      <w:tr w:rsidR="00772D23" w:rsidRPr="0095181B" w14:paraId="45D29C23" w14:textId="77777777" w:rsidTr="003F2B7D">
        <w:tc>
          <w:tcPr>
            <w:tcW w:w="1644" w:type="dxa"/>
          </w:tcPr>
          <w:p w14:paraId="318A4192" w14:textId="77777777" w:rsidR="00733DC3" w:rsidRPr="0095181B" w:rsidRDefault="00733DC3" w:rsidP="003F2B7D"/>
        </w:tc>
        <w:tc>
          <w:tcPr>
            <w:tcW w:w="1540" w:type="dxa"/>
          </w:tcPr>
          <w:p w14:paraId="20023FAE" w14:textId="5FDC034F" w:rsidR="00733DC3" w:rsidRPr="00A15083" w:rsidRDefault="00485BDC" w:rsidP="00772D23">
            <w:pPr>
              <w:rPr>
                <w:highlight w:val="yellow"/>
              </w:rPr>
            </w:pPr>
            <w:r>
              <w:t xml:space="preserve">B. </w:t>
            </w:r>
            <w:r w:rsidR="00733DC3">
              <w:t>Generar un p</w:t>
            </w:r>
            <w:r w:rsidR="00733DC3" w:rsidRPr="004C0F1D">
              <w:t xml:space="preserve">rotocolo de </w:t>
            </w:r>
            <w:r w:rsidR="00733DC3" w:rsidRPr="004C0F1D">
              <w:lastRenderedPageBreak/>
              <w:t>acción para ejecutar en caso de que se detecte espuma</w:t>
            </w:r>
            <w:r w:rsidR="00772D23">
              <w:t xml:space="preserve"> y difusión del mismo entre los trabajadores encargados de implementarlo </w:t>
            </w:r>
          </w:p>
        </w:tc>
        <w:tc>
          <w:tcPr>
            <w:tcW w:w="1483" w:type="dxa"/>
          </w:tcPr>
          <w:p w14:paraId="1151AE30" w14:textId="1677D94D" w:rsidR="00733DC3" w:rsidRPr="00A15083" w:rsidRDefault="00485BDC" w:rsidP="003F2B7D">
            <w:pPr>
              <w:rPr>
                <w:highlight w:val="yellow"/>
              </w:rPr>
            </w:pPr>
            <w:r>
              <w:lastRenderedPageBreak/>
              <w:t xml:space="preserve">B. </w:t>
            </w:r>
            <w:r w:rsidR="00772D23">
              <w:t>6</w:t>
            </w:r>
            <w:r w:rsidR="00733DC3" w:rsidRPr="00A2332E">
              <w:t xml:space="preserve">0 días, contados </w:t>
            </w:r>
            <w:r w:rsidR="00733DC3" w:rsidRPr="00A2332E">
              <w:lastRenderedPageBreak/>
              <w:t>desde la aprobación del Programa de Cumplimiento</w:t>
            </w:r>
          </w:p>
        </w:tc>
        <w:tc>
          <w:tcPr>
            <w:tcW w:w="1265" w:type="dxa"/>
          </w:tcPr>
          <w:p w14:paraId="05940EDB" w14:textId="0ED80C28" w:rsidR="00733DC3" w:rsidRPr="00A15083" w:rsidRDefault="00485BDC" w:rsidP="003308C6">
            <w:pPr>
              <w:rPr>
                <w:highlight w:val="yellow"/>
              </w:rPr>
            </w:pPr>
            <w:r>
              <w:lastRenderedPageBreak/>
              <w:t xml:space="preserve">B. </w:t>
            </w:r>
            <w:r w:rsidR="007D6A9F">
              <w:t xml:space="preserve">Valor 1, es decir, </w:t>
            </w:r>
            <w:r w:rsidR="007D6A9F">
              <w:lastRenderedPageBreak/>
              <w:t>i</w:t>
            </w:r>
            <w:r w:rsidR="00733DC3">
              <w:t>mplementar un protocolo de acción</w:t>
            </w:r>
            <w:r w:rsidR="00733DC3" w:rsidRPr="004C0F1D">
              <w:t xml:space="preserve"> en caso de que se detecte espuma</w:t>
            </w:r>
            <w:r w:rsidR="00772D23">
              <w:t xml:space="preserve"> y difusión del mismo entre los trabajadores encargados de implementarlo</w:t>
            </w:r>
          </w:p>
        </w:tc>
        <w:tc>
          <w:tcPr>
            <w:tcW w:w="1678" w:type="dxa"/>
          </w:tcPr>
          <w:p w14:paraId="1C0A8981" w14:textId="11572251" w:rsidR="00733DC3" w:rsidRDefault="00485BDC" w:rsidP="003F2B7D">
            <w:r>
              <w:lastRenderedPageBreak/>
              <w:t xml:space="preserve">B. </w:t>
            </w:r>
            <w:r w:rsidR="00733DC3" w:rsidRPr="00A2332E">
              <w:t xml:space="preserve">Protocolo generado y </w:t>
            </w:r>
            <w:r w:rsidR="00772D23">
              <w:lastRenderedPageBreak/>
              <w:t xml:space="preserve">entregado a los trabajadores encargados de implementarlo </w:t>
            </w:r>
            <w:r w:rsidR="00733DC3" w:rsidRPr="00A2332E">
              <w:t>=1</w:t>
            </w:r>
          </w:p>
          <w:p w14:paraId="517626B8" w14:textId="77777777" w:rsidR="003308C6" w:rsidRPr="00A2332E" w:rsidRDefault="003308C6" w:rsidP="003F2B7D"/>
          <w:p w14:paraId="5B49D834" w14:textId="3CB83F1B" w:rsidR="00733DC3" w:rsidRPr="00A2332E" w:rsidRDefault="00733DC3" w:rsidP="003F2B7D">
            <w:r w:rsidRPr="00A2332E">
              <w:t xml:space="preserve">Protocolo no generado </w:t>
            </w:r>
            <w:r w:rsidR="00772D23">
              <w:t xml:space="preserve">y entregado a los trabajadores encargados de implementarlo </w:t>
            </w:r>
            <w:r w:rsidRPr="00A2332E">
              <w:t>=0</w:t>
            </w:r>
          </w:p>
          <w:p w14:paraId="3AF82187" w14:textId="77777777" w:rsidR="00733DC3" w:rsidRPr="00A15083" w:rsidRDefault="00733DC3" w:rsidP="00772D23">
            <w:pPr>
              <w:rPr>
                <w:highlight w:val="yellow"/>
              </w:rPr>
            </w:pPr>
          </w:p>
        </w:tc>
        <w:tc>
          <w:tcPr>
            <w:tcW w:w="1373" w:type="dxa"/>
          </w:tcPr>
          <w:p w14:paraId="5C2AFB54" w14:textId="56CC315A" w:rsidR="00733DC3" w:rsidRPr="0076279D" w:rsidRDefault="00485BDC" w:rsidP="003F2B7D">
            <w:r>
              <w:lastRenderedPageBreak/>
              <w:t xml:space="preserve">B. </w:t>
            </w:r>
            <w:r w:rsidR="00733DC3">
              <w:t>No aplica</w:t>
            </w:r>
            <w:r w:rsidR="004F4752">
              <w:t>.</w:t>
            </w:r>
            <w:r w:rsidR="00733DC3">
              <w:t xml:space="preserve"> </w:t>
            </w:r>
          </w:p>
        </w:tc>
        <w:tc>
          <w:tcPr>
            <w:tcW w:w="1767" w:type="dxa"/>
          </w:tcPr>
          <w:p w14:paraId="77F8A3B3" w14:textId="728E1ED0" w:rsidR="00733DC3" w:rsidRPr="0076279D" w:rsidRDefault="00485BDC" w:rsidP="004F4752">
            <w:r>
              <w:t xml:space="preserve">B. </w:t>
            </w:r>
            <w:r w:rsidR="00733DC3">
              <w:t xml:space="preserve">Informe consolidado de </w:t>
            </w:r>
            <w:r w:rsidR="00733DC3">
              <w:lastRenderedPageBreak/>
              <w:t>la implementación</w:t>
            </w:r>
            <w:r w:rsidR="00772D23">
              <w:t xml:space="preserve"> y entrega</w:t>
            </w:r>
            <w:r w:rsidR="00733DC3">
              <w:t xml:space="preserve"> del protocolo</w:t>
            </w:r>
            <w:r w:rsidR="004F4752">
              <w:t>, que será remitido a la SMA en el plazo de 5 días hábiles, contado desde la ejecuci</w:t>
            </w:r>
            <w:r w:rsidR="00192699">
              <w:t>ón de la acción de cumplimiento</w:t>
            </w:r>
          </w:p>
        </w:tc>
        <w:tc>
          <w:tcPr>
            <w:tcW w:w="1304" w:type="dxa"/>
          </w:tcPr>
          <w:p w14:paraId="617A0F44" w14:textId="5140F897" w:rsidR="00733DC3" w:rsidRDefault="00485BDC" w:rsidP="00F970A1">
            <w:r>
              <w:lastRenderedPageBreak/>
              <w:t xml:space="preserve">B. </w:t>
            </w:r>
            <w:r w:rsidR="00F970A1">
              <w:t xml:space="preserve">Protocolo implementado </w:t>
            </w:r>
            <w:r w:rsidR="00F970A1">
              <w:lastRenderedPageBreak/>
              <w:t>íntegramente, pero surgimiento de</w:t>
            </w:r>
            <w:r w:rsidR="00733DC3">
              <w:t xml:space="preserve"> espuma superficial</w:t>
            </w:r>
            <w:r w:rsidR="007D6A9F">
              <w:t xml:space="preserve"> por variables no controlables inmediatamente por el operador de turno</w:t>
            </w:r>
          </w:p>
          <w:p w14:paraId="2761E00D" w14:textId="77777777" w:rsidR="00772D23" w:rsidRDefault="00772D23" w:rsidP="00F970A1"/>
          <w:p w14:paraId="18ACF03B" w14:textId="3D7C54FB" w:rsidR="00F127A4" w:rsidRPr="0076279D" w:rsidRDefault="00F127A4" w:rsidP="00F970A1">
            <w:r>
              <w:t xml:space="preserve">En el evento de que este supuesto se produzca, se hará presente dicha situación a la SMA mediante un escrito, dentro del plazo de 5 días hábiles contado desde que se constató la situación, acreditando la configuración del supuesto mediante documentación  </w:t>
            </w:r>
            <w:r>
              <w:lastRenderedPageBreak/>
              <w:t>fehaciente, solicit</w:t>
            </w:r>
            <w:r w:rsidR="00192699">
              <w:t>ando un nuevo plazo ante la SMA</w:t>
            </w:r>
          </w:p>
        </w:tc>
        <w:tc>
          <w:tcPr>
            <w:tcW w:w="1166" w:type="dxa"/>
          </w:tcPr>
          <w:p w14:paraId="3D88D7FB" w14:textId="7D859725" w:rsidR="00733DC3" w:rsidRPr="0076279D" w:rsidRDefault="007D6A9F" w:rsidP="003F2B7D">
            <w:r>
              <w:lastRenderedPageBreak/>
              <w:t>$2.357.000</w:t>
            </w:r>
          </w:p>
        </w:tc>
      </w:tr>
      <w:tr w:rsidR="00772D23" w:rsidRPr="0095181B" w14:paraId="75080B0C" w14:textId="77777777" w:rsidTr="003F2B7D">
        <w:tc>
          <w:tcPr>
            <w:tcW w:w="1644" w:type="dxa"/>
          </w:tcPr>
          <w:p w14:paraId="74C56426" w14:textId="77777777" w:rsidR="00772D23" w:rsidRPr="0095181B" w:rsidRDefault="00772D23" w:rsidP="003F2B7D"/>
        </w:tc>
        <w:tc>
          <w:tcPr>
            <w:tcW w:w="1540" w:type="dxa"/>
          </w:tcPr>
          <w:p w14:paraId="539FE915" w14:textId="448D8967" w:rsidR="00772D23" w:rsidRDefault="00485BDC" w:rsidP="00772D23">
            <w:r>
              <w:t xml:space="preserve">C. </w:t>
            </w:r>
            <w:r w:rsidR="00772D23">
              <w:t>Capacitar al personal encargado de aplicar el protocolo de acción</w:t>
            </w:r>
          </w:p>
        </w:tc>
        <w:tc>
          <w:tcPr>
            <w:tcW w:w="1483" w:type="dxa"/>
          </w:tcPr>
          <w:p w14:paraId="38BDBE65" w14:textId="04DD1860" w:rsidR="00772D23" w:rsidRPr="00A2332E" w:rsidRDefault="00485BDC" w:rsidP="003F2B7D">
            <w:r>
              <w:t xml:space="preserve">C. </w:t>
            </w:r>
            <w:r w:rsidR="00772D23">
              <w:t>6</w:t>
            </w:r>
            <w:r w:rsidR="00772D23" w:rsidRPr="00A2332E">
              <w:t>0 días, contados desde la aprobación del Programa de Cumplimiento</w:t>
            </w:r>
          </w:p>
        </w:tc>
        <w:tc>
          <w:tcPr>
            <w:tcW w:w="1265" w:type="dxa"/>
          </w:tcPr>
          <w:p w14:paraId="623DF484" w14:textId="30FCDA31" w:rsidR="00772D23" w:rsidRDefault="00485BDC" w:rsidP="007D6A9F">
            <w:r>
              <w:t xml:space="preserve">C. </w:t>
            </w:r>
            <w:r w:rsidR="00772D23">
              <w:t xml:space="preserve">Valor 1, es decir, trabajadores encargados de aplicar el </w:t>
            </w:r>
            <w:r w:rsidR="00192699">
              <w:t>protocolo de acción capacitados</w:t>
            </w:r>
          </w:p>
        </w:tc>
        <w:tc>
          <w:tcPr>
            <w:tcW w:w="1678" w:type="dxa"/>
          </w:tcPr>
          <w:p w14:paraId="05A65C94" w14:textId="6F4B4FEE" w:rsidR="00772D23" w:rsidRDefault="00485BDC" w:rsidP="003F2B7D">
            <w:r>
              <w:t xml:space="preserve">C. </w:t>
            </w:r>
            <w:r w:rsidR="00772D23">
              <w:t>Trabajadores encargados de aplicar el protocolo de acción capacitados</w:t>
            </w:r>
            <w:r w:rsidR="00B442C0">
              <w:t>=1</w:t>
            </w:r>
          </w:p>
          <w:p w14:paraId="097B77A8" w14:textId="77777777" w:rsidR="00B442C0" w:rsidRDefault="00B442C0" w:rsidP="003F2B7D"/>
          <w:p w14:paraId="7DDA6542" w14:textId="40F2B05E" w:rsidR="00B442C0" w:rsidRPr="00A2332E" w:rsidRDefault="00B442C0" w:rsidP="003F2B7D">
            <w:r>
              <w:t>Trabajadores encargados de aplicar el protocolo de acción no capacitados=0</w:t>
            </w:r>
          </w:p>
        </w:tc>
        <w:tc>
          <w:tcPr>
            <w:tcW w:w="1373" w:type="dxa"/>
          </w:tcPr>
          <w:p w14:paraId="3E6B981A" w14:textId="37465E43" w:rsidR="00772D23" w:rsidRDefault="00485BDC" w:rsidP="003F2B7D">
            <w:r>
              <w:t xml:space="preserve">C. </w:t>
            </w:r>
            <w:r w:rsidR="00192699">
              <w:t>No aplica</w:t>
            </w:r>
          </w:p>
        </w:tc>
        <w:tc>
          <w:tcPr>
            <w:tcW w:w="1767" w:type="dxa"/>
          </w:tcPr>
          <w:p w14:paraId="40B6F27D" w14:textId="5717354A" w:rsidR="00772D23" w:rsidRDefault="00485BDC" w:rsidP="009C434F">
            <w:r>
              <w:t xml:space="preserve">C. </w:t>
            </w:r>
            <w:r w:rsidR="009C434F">
              <w:t>Registro de capacitación</w:t>
            </w:r>
            <w:r w:rsidR="00934218">
              <w:t xml:space="preserve"> que incluya la lista de asistencia firmada por los participantes, la fecha y los temas tratados</w:t>
            </w:r>
            <w:r w:rsidR="00B442C0">
              <w:t xml:space="preserve">, </w:t>
            </w:r>
            <w:r w:rsidR="009C434F">
              <w:t>el</w:t>
            </w:r>
            <w:r w:rsidR="00B442C0">
              <w:t xml:space="preserve"> que será</w:t>
            </w:r>
            <w:r w:rsidR="0015510C">
              <w:t xml:space="preserve"> remitid</w:t>
            </w:r>
            <w:r w:rsidR="009C434F">
              <w:t>o</w:t>
            </w:r>
            <w:r w:rsidR="00B442C0">
              <w:t xml:space="preserve"> a la SMA en el plazo de 5 días hábiles, contado desde la ejecución de la acción de cumplimiento</w:t>
            </w:r>
          </w:p>
        </w:tc>
        <w:tc>
          <w:tcPr>
            <w:tcW w:w="1304" w:type="dxa"/>
          </w:tcPr>
          <w:p w14:paraId="45818578" w14:textId="024833FA" w:rsidR="00772D23" w:rsidRDefault="00192699" w:rsidP="00F970A1">
            <w:r>
              <w:t>No aplica</w:t>
            </w:r>
          </w:p>
        </w:tc>
        <w:tc>
          <w:tcPr>
            <w:tcW w:w="1166" w:type="dxa"/>
          </w:tcPr>
          <w:p w14:paraId="14EA2131" w14:textId="388651A5" w:rsidR="00772D23" w:rsidRDefault="00192699" w:rsidP="003F2B7D">
            <w:r>
              <w:t>No aplica</w:t>
            </w:r>
          </w:p>
        </w:tc>
      </w:tr>
    </w:tbl>
    <w:p w14:paraId="7A398884" w14:textId="7D10D287" w:rsidR="00162F9B" w:rsidRDefault="00162F9B" w:rsidP="009C6EC2">
      <w:pPr>
        <w:jc w:val="both"/>
        <w:rPr>
          <w:rFonts w:ascii="Times New Roman" w:hAnsi="Times New Roman" w:cs="Times New Roman"/>
          <w:b/>
          <w:sz w:val="24"/>
          <w:szCs w:val="24"/>
        </w:rPr>
      </w:pPr>
    </w:p>
    <w:p w14:paraId="0969845A" w14:textId="77777777" w:rsidR="00162F9B" w:rsidRDefault="00162F9B">
      <w:pPr>
        <w:rPr>
          <w:rFonts w:ascii="Times New Roman" w:hAnsi="Times New Roman" w:cs="Times New Roman"/>
          <w:b/>
          <w:sz w:val="24"/>
          <w:szCs w:val="24"/>
        </w:rPr>
      </w:pPr>
      <w:r>
        <w:rPr>
          <w:rFonts w:ascii="Times New Roman" w:hAnsi="Times New Roman" w:cs="Times New Roman"/>
          <w:b/>
          <w:sz w:val="24"/>
          <w:szCs w:val="24"/>
        </w:rPr>
        <w:br w:type="page"/>
      </w:r>
    </w:p>
    <w:p w14:paraId="0FDB56FE" w14:textId="77777777" w:rsidR="00066C7B" w:rsidRDefault="00717009" w:rsidP="009C6EC2">
      <w:pPr>
        <w:jc w:val="both"/>
        <w:rPr>
          <w:rFonts w:ascii="Times New Roman" w:hAnsi="Times New Roman" w:cs="Times New Roman"/>
          <w:b/>
          <w:sz w:val="24"/>
          <w:szCs w:val="24"/>
        </w:rPr>
      </w:pPr>
      <w:r w:rsidRPr="004B7E97">
        <w:rPr>
          <w:rFonts w:ascii="Times New Roman" w:hAnsi="Times New Roman" w:cs="Times New Roman"/>
          <w:b/>
          <w:sz w:val="24"/>
          <w:szCs w:val="24"/>
        </w:rPr>
        <w:lastRenderedPageBreak/>
        <w:t>IV. Plan de seguimiento</w:t>
      </w:r>
      <w:r w:rsidR="009C6EC2" w:rsidRPr="004B7E97">
        <w:rPr>
          <w:rFonts w:ascii="Times New Roman" w:hAnsi="Times New Roman" w:cs="Times New Roman"/>
          <w:b/>
          <w:sz w:val="24"/>
          <w:szCs w:val="24"/>
        </w:rPr>
        <w:t xml:space="preserve"> de las</w:t>
      </w:r>
      <w:r w:rsidR="00162F9B">
        <w:rPr>
          <w:rFonts w:ascii="Times New Roman" w:hAnsi="Times New Roman" w:cs="Times New Roman"/>
          <w:b/>
          <w:sz w:val="24"/>
          <w:szCs w:val="24"/>
        </w:rPr>
        <w:t xml:space="preserve"> m</w:t>
      </w:r>
      <w:r w:rsidR="00066C7B">
        <w:rPr>
          <w:rFonts w:ascii="Times New Roman" w:hAnsi="Times New Roman" w:cs="Times New Roman"/>
          <w:b/>
          <w:sz w:val="24"/>
          <w:szCs w:val="24"/>
        </w:rPr>
        <w:t>edidas indicadas y cronograma.</w:t>
      </w:r>
    </w:p>
    <w:p w14:paraId="5AEB2A02" w14:textId="30E2DB7A" w:rsidR="00066C7B" w:rsidRPr="00066C7B" w:rsidRDefault="00066C7B" w:rsidP="009C6EC2">
      <w:pPr>
        <w:jc w:val="both"/>
        <w:rPr>
          <w:rFonts w:ascii="Times New Roman" w:hAnsi="Times New Roman" w:cs="Times New Roman"/>
          <w:sz w:val="24"/>
          <w:szCs w:val="24"/>
        </w:rPr>
      </w:pPr>
      <w:r w:rsidRPr="00066C7B">
        <w:rPr>
          <w:rFonts w:ascii="Times New Roman" w:hAnsi="Times New Roman" w:cs="Times New Roman"/>
          <w:sz w:val="24"/>
          <w:szCs w:val="24"/>
        </w:rPr>
        <w:t>S</w:t>
      </w:r>
      <w:r w:rsidR="00162F9B" w:rsidRPr="00066C7B">
        <w:rPr>
          <w:rFonts w:ascii="Times New Roman" w:hAnsi="Times New Roman" w:cs="Times New Roman"/>
          <w:sz w:val="24"/>
          <w:szCs w:val="24"/>
        </w:rPr>
        <w:t>e aclara que el presente cronograma no incluye</w:t>
      </w:r>
      <w:r w:rsidRPr="00066C7B">
        <w:rPr>
          <w:rFonts w:ascii="Times New Roman" w:hAnsi="Times New Roman" w:cs="Times New Roman"/>
          <w:sz w:val="24"/>
          <w:szCs w:val="24"/>
        </w:rPr>
        <w:t xml:space="preserve"> </w:t>
      </w:r>
      <w:r w:rsidR="00162F9B" w:rsidRPr="00066C7B">
        <w:rPr>
          <w:rFonts w:ascii="Times New Roman" w:hAnsi="Times New Roman" w:cs="Times New Roman"/>
          <w:sz w:val="24"/>
          <w:szCs w:val="24"/>
        </w:rPr>
        <w:t>las acciones subsidiarias que dicen relación con el Centro de Cultivo Bután 3</w:t>
      </w:r>
      <w:r w:rsidRPr="00066C7B">
        <w:rPr>
          <w:rFonts w:ascii="Times New Roman" w:hAnsi="Times New Roman" w:cs="Times New Roman"/>
          <w:sz w:val="24"/>
          <w:szCs w:val="24"/>
        </w:rPr>
        <w:t>.</w:t>
      </w:r>
    </w:p>
    <w:p w14:paraId="158F1118" w14:textId="6086387F" w:rsidR="00717009" w:rsidRPr="00066C7B" w:rsidRDefault="00066C7B" w:rsidP="009C6EC2">
      <w:pPr>
        <w:jc w:val="both"/>
        <w:rPr>
          <w:rFonts w:ascii="Times New Roman" w:hAnsi="Times New Roman" w:cs="Times New Roman"/>
          <w:sz w:val="24"/>
          <w:szCs w:val="24"/>
        </w:rPr>
      </w:pPr>
      <w:r w:rsidRPr="00066C7B">
        <w:rPr>
          <w:rFonts w:ascii="Times New Roman" w:hAnsi="Times New Roman" w:cs="Times New Roman"/>
          <w:sz w:val="24"/>
          <w:szCs w:val="24"/>
        </w:rPr>
        <w:t xml:space="preserve">El resto de las acciones de cumplimiento </w:t>
      </w:r>
      <w:r>
        <w:rPr>
          <w:rFonts w:ascii="Times New Roman" w:hAnsi="Times New Roman" w:cs="Times New Roman"/>
          <w:sz w:val="24"/>
          <w:szCs w:val="24"/>
        </w:rPr>
        <w:t xml:space="preserve">serán </w:t>
      </w:r>
      <w:r w:rsidRPr="00066C7B">
        <w:rPr>
          <w:rFonts w:ascii="Times New Roman" w:hAnsi="Times New Roman" w:cs="Times New Roman"/>
          <w:sz w:val="24"/>
          <w:szCs w:val="24"/>
        </w:rPr>
        <w:t>ejecuta</w:t>
      </w:r>
      <w:r>
        <w:rPr>
          <w:rFonts w:ascii="Times New Roman" w:hAnsi="Times New Roman" w:cs="Times New Roman"/>
          <w:sz w:val="24"/>
          <w:szCs w:val="24"/>
        </w:rPr>
        <w:t>das</w:t>
      </w:r>
      <w:r w:rsidRPr="00066C7B">
        <w:rPr>
          <w:rFonts w:ascii="Times New Roman" w:hAnsi="Times New Roman" w:cs="Times New Roman"/>
          <w:sz w:val="24"/>
          <w:szCs w:val="24"/>
        </w:rPr>
        <w:t xml:space="preserve"> dentro de los 6 primeros meses de vigencia del PDC,</w:t>
      </w:r>
      <w:r w:rsidR="0023778A" w:rsidRPr="00066C7B">
        <w:rPr>
          <w:rFonts w:ascii="Times New Roman" w:hAnsi="Times New Roman" w:cs="Times New Roman"/>
          <w:sz w:val="24"/>
          <w:szCs w:val="24"/>
        </w:rPr>
        <w:t xml:space="preserve"> no obstante que éste tenga una duración de 2 años</w:t>
      </w:r>
      <w:r w:rsidRPr="00066C7B">
        <w:rPr>
          <w:rFonts w:ascii="Times New Roman" w:hAnsi="Times New Roman" w:cs="Times New Roman"/>
          <w:sz w:val="24"/>
          <w:szCs w:val="24"/>
        </w:rPr>
        <w:t>, razón por la cual sólo se hace referencia</w:t>
      </w:r>
      <w:r w:rsidR="003308C6">
        <w:rPr>
          <w:rFonts w:ascii="Times New Roman" w:hAnsi="Times New Roman" w:cs="Times New Roman"/>
          <w:sz w:val="24"/>
          <w:szCs w:val="24"/>
        </w:rPr>
        <w:t xml:space="preserve"> sólo</w:t>
      </w:r>
      <w:r w:rsidRPr="00066C7B">
        <w:rPr>
          <w:rFonts w:ascii="Times New Roman" w:hAnsi="Times New Roman" w:cs="Times New Roman"/>
          <w:sz w:val="24"/>
          <w:szCs w:val="24"/>
        </w:rPr>
        <w:t xml:space="preserve"> a dichos meses.</w:t>
      </w:r>
    </w:p>
    <w:p w14:paraId="2C8F826A" w14:textId="77777777" w:rsidR="00315DB4" w:rsidRDefault="00315DB4" w:rsidP="00C60FEC">
      <w:pPr>
        <w:jc w:val="both"/>
        <w:rPr>
          <w:rFonts w:ascii="Times New Roman" w:hAnsi="Times New Roman" w:cs="Times New Roman"/>
          <w:b/>
          <w:sz w:val="24"/>
          <w:szCs w:val="24"/>
        </w:rPr>
      </w:pPr>
    </w:p>
    <w:tbl>
      <w:tblPr>
        <w:tblW w:w="13056" w:type="dxa"/>
        <w:tblInd w:w="55" w:type="dxa"/>
        <w:tblCellMar>
          <w:left w:w="70" w:type="dxa"/>
          <w:right w:w="70" w:type="dxa"/>
        </w:tblCellMar>
        <w:tblLook w:val="04A0" w:firstRow="1" w:lastRow="0" w:firstColumn="1" w:lastColumn="0" w:noHBand="0" w:noVBand="1"/>
      </w:tblPr>
      <w:tblGrid>
        <w:gridCol w:w="1858"/>
        <w:gridCol w:w="2410"/>
        <w:gridCol w:w="2551"/>
        <w:gridCol w:w="2694"/>
        <w:gridCol w:w="567"/>
        <w:gridCol w:w="567"/>
        <w:gridCol w:w="620"/>
        <w:gridCol w:w="655"/>
        <w:gridCol w:w="567"/>
        <w:gridCol w:w="567"/>
      </w:tblGrid>
      <w:tr w:rsidR="00CE0BA1" w:rsidRPr="003F2B7D" w14:paraId="0A40D121" w14:textId="77777777" w:rsidTr="009D0EC3">
        <w:trPr>
          <w:trHeight w:val="675"/>
        </w:trPr>
        <w:tc>
          <w:tcPr>
            <w:tcW w:w="1858" w:type="dxa"/>
            <w:vMerge w:val="restart"/>
            <w:tcBorders>
              <w:top w:val="single" w:sz="8" w:space="0" w:color="auto"/>
              <w:left w:val="single" w:sz="8" w:space="0" w:color="auto"/>
              <w:right w:val="single" w:sz="4" w:space="0" w:color="auto"/>
            </w:tcBorders>
            <w:shd w:val="clear" w:color="auto" w:fill="auto"/>
            <w:noWrap/>
            <w:vAlign w:val="center"/>
          </w:tcPr>
          <w:p w14:paraId="188AD4EE" w14:textId="77777777" w:rsidR="00CE0BA1" w:rsidRPr="003F2B7D" w:rsidRDefault="00CE0BA1" w:rsidP="003F2B7D">
            <w:pPr>
              <w:spacing w:after="0" w:line="240" w:lineRule="auto"/>
              <w:jc w:val="center"/>
              <w:rPr>
                <w:rFonts w:ascii="Calibri" w:eastAsia="Times New Roman" w:hAnsi="Calibri" w:cs="Times New Roman"/>
                <w:b/>
                <w:bCs/>
                <w:color w:val="000000"/>
                <w:lang w:eastAsia="es-MX"/>
              </w:rPr>
            </w:pPr>
            <w:r w:rsidRPr="003F2B7D">
              <w:rPr>
                <w:rFonts w:ascii="Calibri" w:eastAsia="Times New Roman" w:hAnsi="Calibri" w:cs="Times New Roman"/>
                <w:b/>
                <w:bCs/>
                <w:color w:val="000000"/>
                <w:lang w:eastAsia="es-MX"/>
              </w:rPr>
              <w:t xml:space="preserve">Objetivo específico </w:t>
            </w:r>
          </w:p>
        </w:tc>
        <w:tc>
          <w:tcPr>
            <w:tcW w:w="2410" w:type="dxa"/>
            <w:vMerge w:val="restart"/>
            <w:tcBorders>
              <w:top w:val="single" w:sz="8" w:space="0" w:color="auto"/>
              <w:left w:val="nil"/>
              <w:right w:val="single" w:sz="4" w:space="0" w:color="auto"/>
            </w:tcBorders>
            <w:shd w:val="clear" w:color="auto" w:fill="auto"/>
            <w:noWrap/>
            <w:vAlign w:val="center"/>
          </w:tcPr>
          <w:p w14:paraId="21177FAF" w14:textId="77777777" w:rsidR="00CE0BA1" w:rsidRPr="003F2B7D" w:rsidRDefault="00CE0BA1" w:rsidP="003F2B7D">
            <w:pPr>
              <w:spacing w:after="0" w:line="240" w:lineRule="auto"/>
              <w:jc w:val="center"/>
              <w:rPr>
                <w:rFonts w:ascii="Calibri" w:eastAsia="Times New Roman" w:hAnsi="Calibri" w:cs="Times New Roman"/>
                <w:b/>
                <w:bCs/>
                <w:color w:val="000000"/>
                <w:lang w:eastAsia="es-MX"/>
              </w:rPr>
            </w:pPr>
            <w:r w:rsidRPr="003F2B7D">
              <w:rPr>
                <w:rFonts w:ascii="Calibri" w:eastAsia="Times New Roman" w:hAnsi="Calibri" w:cs="Times New Roman"/>
                <w:b/>
                <w:bCs/>
                <w:color w:val="000000"/>
                <w:lang w:eastAsia="es-MX"/>
              </w:rPr>
              <w:t xml:space="preserve">Acción </w:t>
            </w:r>
          </w:p>
        </w:tc>
        <w:tc>
          <w:tcPr>
            <w:tcW w:w="2551" w:type="dxa"/>
            <w:vMerge w:val="restart"/>
            <w:tcBorders>
              <w:top w:val="single" w:sz="8" w:space="0" w:color="auto"/>
              <w:left w:val="nil"/>
              <w:right w:val="single" w:sz="4" w:space="0" w:color="auto"/>
            </w:tcBorders>
            <w:shd w:val="clear" w:color="auto" w:fill="auto"/>
            <w:noWrap/>
            <w:vAlign w:val="center"/>
          </w:tcPr>
          <w:p w14:paraId="1D8A3285" w14:textId="77777777" w:rsidR="00CE0BA1" w:rsidRPr="003F2B7D" w:rsidRDefault="00CE0BA1" w:rsidP="003F2B7D">
            <w:pPr>
              <w:spacing w:after="0" w:line="240" w:lineRule="auto"/>
              <w:jc w:val="center"/>
              <w:rPr>
                <w:rFonts w:ascii="Calibri" w:eastAsia="Times New Roman" w:hAnsi="Calibri" w:cs="Times New Roman"/>
                <w:b/>
                <w:bCs/>
                <w:color w:val="000000"/>
                <w:lang w:eastAsia="es-MX"/>
              </w:rPr>
            </w:pPr>
            <w:r w:rsidRPr="003F2B7D">
              <w:rPr>
                <w:rFonts w:ascii="Calibri" w:eastAsia="Times New Roman" w:hAnsi="Calibri" w:cs="Times New Roman"/>
                <w:b/>
                <w:bCs/>
                <w:color w:val="000000"/>
                <w:lang w:eastAsia="es-MX"/>
              </w:rPr>
              <w:t>Meta</w:t>
            </w:r>
          </w:p>
        </w:tc>
        <w:tc>
          <w:tcPr>
            <w:tcW w:w="2694" w:type="dxa"/>
            <w:vMerge w:val="restart"/>
            <w:tcBorders>
              <w:top w:val="single" w:sz="8" w:space="0" w:color="auto"/>
              <w:left w:val="nil"/>
              <w:right w:val="single" w:sz="4" w:space="0" w:color="auto"/>
            </w:tcBorders>
            <w:shd w:val="clear" w:color="auto" w:fill="auto"/>
            <w:noWrap/>
            <w:vAlign w:val="center"/>
          </w:tcPr>
          <w:p w14:paraId="59C0D8E7" w14:textId="77777777" w:rsidR="00CE0BA1" w:rsidRPr="003F2B7D" w:rsidRDefault="00CE0BA1" w:rsidP="003F2B7D">
            <w:pPr>
              <w:spacing w:after="0" w:line="240" w:lineRule="auto"/>
              <w:jc w:val="center"/>
              <w:rPr>
                <w:rFonts w:ascii="Calibri" w:eastAsia="Times New Roman" w:hAnsi="Calibri" w:cs="Times New Roman"/>
                <w:b/>
                <w:bCs/>
                <w:color w:val="000000"/>
                <w:lang w:eastAsia="es-MX"/>
              </w:rPr>
            </w:pPr>
            <w:r w:rsidRPr="003F2B7D">
              <w:rPr>
                <w:rFonts w:ascii="Calibri" w:eastAsia="Times New Roman" w:hAnsi="Calibri" w:cs="Times New Roman"/>
                <w:b/>
                <w:bCs/>
                <w:color w:val="000000"/>
                <w:lang w:eastAsia="es-MX"/>
              </w:rPr>
              <w:t>Observaciones</w:t>
            </w:r>
          </w:p>
        </w:tc>
        <w:tc>
          <w:tcPr>
            <w:tcW w:w="3543" w:type="dxa"/>
            <w:gridSpan w:val="6"/>
            <w:tcBorders>
              <w:top w:val="single" w:sz="8" w:space="0" w:color="auto"/>
              <w:left w:val="nil"/>
              <w:bottom w:val="single" w:sz="4" w:space="0" w:color="auto"/>
              <w:right w:val="single" w:sz="8" w:space="0" w:color="auto"/>
            </w:tcBorders>
            <w:shd w:val="clear" w:color="auto" w:fill="auto"/>
            <w:noWrap/>
            <w:vAlign w:val="center"/>
          </w:tcPr>
          <w:p w14:paraId="564E05C9" w14:textId="77777777" w:rsidR="00CE0BA1" w:rsidRDefault="00CE0BA1" w:rsidP="009D0EC3">
            <w:pPr>
              <w:spacing w:after="0" w:line="240" w:lineRule="auto"/>
              <w:jc w:val="center"/>
              <w:rPr>
                <w:rFonts w:ascii="Calibri" w:eastAsia="Times New Roman" w:hAnsi="Calibri" w:cs="Times New Roman"/>
                <w:b/>
                <w:bCs/>
                <w:color w:val="000000"/>
                <w:lang w:eastAsia="es-MX"/>
              </w:rPr>
            </w:pPr>
            <w:r>
              <w:rPr>
                <w:rFonts w:ascii="Calibri" w:eastAsia="Times New Roman" w:hAnsi="Calibri" w:cs="Times New Roman"/>
                <w:b/>
                <w:bCs/>
                <w:color w:val="000000"/>
                <w:lang w:eastAsia="es-MX"/>
              </w:rPr>
              <w:t>Mes de cumplimiento</w:t>
            </w:r>
          </w:p>
        </w:tc>
      </w:tr>
      <w:tr w:rsidR="00CE0BA1" w:rsidRPr="003F2B7D" w14:paraId="20DB6F85" w14:textId="77777777" w:rsidTr="009D0EC3">
        <w:trPr>
          <w:trHeight w:val="675"/>
        </w:trPr>
        <w:tc>
          <w:tcPr>
            <w:tcW w:w="1858" w:type="dxa"/>
            <w:vMerge/>
            <w:tcBorders>
              <w:left w:val="single" w:sz="8" w:space="0" w:color="auto"/>
              <w:bottom w:val="single" w:sz="4" w:space="0" w:color="auto"/>
              <w:right w:val="single" w:sz="4" w:space="0" w:color="auto"/>
            </w:tcBorders>
            <w:shd w:val="clear" w:color="auto" w:fill="auto"/>
            <w:noWrap/>
            <w:vAlign w:val="center"/>
            <w:hideMark/>
          </w:tcPr>
          <w:p w14:paraId="73A3A20C" w14:textId="77777777" w:rsidR="00CE0BA1" w:rsidRPr="003F2B7D" w:rsidRDefault="00CE0BA1" w:rsidP="003F2B7D">
            <w:pPr>
              <w:spacing w:after="0" w:line="240" w:lineRule="auto"/>
              <w:jc w:val="center"/>
              <w:rPr>
                <w:rFonts w:ascii="Calibri" w:eastAsia="Times New Roman" w:hAnsi="Calibri" w:cs="Times New Roman"/>
                <w:b/>
                <w:bCs/>
                <w:color w:val="000000"/>
                <w:lang w:eastAsia="es-MX"/>
              </w:rPr>
            </w:pPr>
          </w:p>
        </w:tc>
        <w:tc>
          <w:tcPr>
            <w:tcW w:w="2410" w:type="dxa"/>
            <w:vMerge/>
            <w:tcBorders>
              <w:left w:val="nil"/>
              <w:bottom w:val="single" w:sz="4" w:space="0" w:color="auto"/>
              <w:right w:val="single" w:sz="4" w:space="0" w:color="auto"/>
            </w:tcBorders>
            <w:shd w:val="clear" w:color="auto" w:fill="auto"/>
            <w:noWrap/>
            <w:vAlign w:val="center"/>
            <w:hideMark/>
          </w:tcPr>
          <w:p w14:paraId="678C9600" w14:textId="77777777" w:rsidR="00CE0BA1" w:rsidRPr="003F2B7D" w:rsidRDefault="00CE0BA1" w:rsidP="003F2B7D">
            <w:pPr>
              <w:spacing w:after="0" w:line="240" w:lineRule="auto"/>
              <w:jc w:val="center"/>
              <w:rPr>
                <w:rFonts w:ascii="Calibri" w:eastAsia="Times New Roman" w:hAnsi="Calibri" w:cs="Times New Roman"/>
                <w:b/>
                <w:bCs/>
                <w:color w:val="000000"/>
                <w:lang w:eastAsia="es-MX"/>
              </w:rPr>
            </w:pPr>
          </w:p>
        </w:tc>
        <w:tc>
          <w:tcPr>
            <w:tcW w:w="2551" w:type="dxa"/>
            <w:vMerge/>
            <w:tcBorders>
              <w:left w:val="nil"/>
              <w:bottom w:val="single" w:sz="4" w:space="0" w:color="auto"/>
              <w:right w:val="single" w:sz="4" w:space="0" w:color="auto"/>
            </w:tcBorders>
            <w:shd w:val="clear" w:color="auto" w:fill="auto"/>
            <w:noWrap/>
            <w:vAlign w:val="center"/>
            <w:hideMark/>
          </w:tcPr>
          <w:p w14:paraId="176370B8" w14:textId="77777777" w:rsidR="00CE0BA1" w:rsidRPr="003F2B7D" w:rsidRDefault="00CE0BA1" w:rsidP="003F2B7D">
            <w:pPr>
              <w:spacing w:after="0" w:line="240" w:lineRule="auto"/>
              <w:jc w:val="center"/>
              <w:rPr>
                <w:rFonts w:ascii="Calibri" w:eastAsia="Times New Roman" w:hAnsi="Calibri" w:cs="Times New Roman"/>
                <w:b/>
                <w:bCs/>
                <w:color w:val="000000"/>
                <w:lang w:eastAsia="es-MX"/>
              </w:rPr>
            </w:pPr>
          </w:p>
        </w:tc>
        <w:tc>
          <w:tcPr>
            <w:tcW w:w="2694" w:type="dxa"/>
            <w:vMerge/>
            <w:tcBorders>
              <w:left w:val="nil"/>
              <w:bottom w:val="single" w:sz="4" w:space="0" w:color="auto"/>
              <w:right w:val="single" w:sz="4" w:space="0" w:color="auto"/>
            </w:tcBorders>
            <w:shd w:val="clear" w:color="auto" w:fill="auto"/>
            <w:noWrap/>
            <w:vAlign w:val="center"/>
            <w:hideMark/>
          </w:tcPr>
          <w:p w14:paraId="5CE7F9D7" w14:textId="77777777" w:rsidR="00CE0BA1" w:rsidRPr="003F2B7D" w:rsidRDefault="00CE0BA1" w:rsidP="003F2B7D">
            <w:pPr>
              <w:spacing w:after="0" w:line="240" w:lineRule="auto"/>
              <w:jc w:val="center"/>
              <w:rPr>
                <w:rFonts w:ascii="Calibri" w:eastAsia="Times New Roman" w:hAnsi="Calibri" w:cs="Times New Roman"/>
                <w:b/>
                <w:bCs/>
                <w:color w:val="000000"/>
                <w:lang w:eastAsia="es-MX"/>
              </w:rPr>
            </w:pPr>
          </w:p>
        </w:tc>
        <w:tc>
          <w:tcPr>
            <w:tcW w:w="567" w:type="dxa"/>
            <w:tcBorders>
              <w:top w:val="single" w:sz="8" w:space="0" w:color="auto"/>
              <w:left w:val="nil"/>
              <w:bottom w:val="single" w:sz="4" w:space="0" w:color="auto"/>
              <w:right w:val="single" w:sz="4" w:space="0" w:color="auto"/>
            </w:tcBorders>
            <w:shd w:val="clear" w:color="auto" w:fill="auto"/>
            <w:noWrap/>
            <w:vAlign w:val="center"/>
          </w:tcPr>
          <w:p w14:paraId="4A689362" w14:textId="77777777" w:rsidR="00CE0BA1" w:rsidRPr="003F2B7D" w:rsidRDefault="00CE0BA1" w:rsidP="00CE0BA1">
            <w:pPr>
              <w:tabs>
                <w:tab w:val="left" w:pos="274"/>
              </w:tabs>
              <w:spacing w:after="0" w:line="240" w:lineRule="auto"/>
              <w:ind w:left="-346"/>
              <w:jc w:val="center"/>
              <w:rPr>
                <w:rFonts w:ascii="Calibri" w:eastAsia="Times New Roman" w:hAnsi="Calibri" w:cs="Times New Roman"/>
                <w:b/>
                <w:bCs/>
                <w:color w:val="000000"/>
                <w:lang w:eastAsia="es-MX"/>
              </w:rPr>
            </w:pPr>
            <w:r>
              <w:rPr>
                <w:rFonts w:ascii="Calibri" w:eastAsia="Times New Roman" w:hAnsi="Calibri" w:cs="Times New Roman"/>
                <w:b/>
                <w:bCs/>
                <w:color w:val="000000"/>
                <w:lang w:eastAsia="es-MX"/>
              </w:rPr>
              <w:t>1</w:t>
            </w:r>
          </w:p>
        </w:tc>
        <w:tc>
          <w:tcPr>
            <w:tcW w:w="567" w:type="dxa"/>
            <w:tcBorders>
              <w:top w:val="single" w:sz="8" w:space="0" w:color="auto"/>
              <w:left w:val="nil"/>
              <w:bottom w:val="single" w:sz="4" w:space="0" w:color="auto"/>
              <w:right w:val="single" w:sz="4" w:space="0" w:color="auto"/>
            </w:tcBorders>
            <w:shd w:val="clear" w:color="auto" w:fill="auto"/>
            <w:noWrap/>
            <w:vAlign w:val="center"/>
          </w:tcPr>
          <w:p w14:paraId="28EAEE1F" w14:textId="77777777" w:rsidR="00CE0BA1" w:rsidRPr="003F2B7D" w:rsidRDefault="00CE0BA1" w:rsidP="00CE0BA1">
            <w:pPr>
              <w:spacing w:after="0" w:line="240" w:lineRule="auto"/>
              <w:jc w:val="center"/>
              <w:rPr>
                <w:rFonts w:ascii="Calibri" w:eastAsia="Times New Roman" w:hAnsi="Calibri" w:cs="Times New Roman"/>
                <w:b/>
                <w:bCs/>
                <w:color w:val="000000"/>
                <w:lang w:eastAsia="es-MX"/>
              </w:rPr>
            </w:pPr>
            <w:r>
              <w:rPr>
                <w:rFonts w:ascii="Calibri" w:eastAsia="Times New Roman" w:hAnsi="Calibri" w:cs="Times New Roman"/>
                <w:b/>
                <w:bCs/>
                <w:color w:val="000000"/>
                <w:lang w:eastAsia="es-MX"/>
              </w:rPr>
              <w:t>2</w:t>
            </w:r>
          </w:p>
        </w:tc>
        <w:tc>
          <w:tcPr>
            <w:tcW w:w="620" w:type="dxa"/>
            <w:tcBorders>
              <w:top w:val="single" w:sz="8" w:space="0" w:color="auto"/>
              <w:left w:val="nil"/>
              <w:bottom w:val="single" w:sz="4" w:space="0" w:color="auto"/>
              <w:right w:val="single" w:sz="4" w:space="0" w:color="auto"/>
            </w:tcBorders>
            <w:shd w:val="clear" w:color="auto" w:fill="auto"/>
            <w:noWrap/>
            <w:vAlign w:val="center"/>
          </w:tcPr>
          <w:p w14:paraId="57BDD4BB" w14:textId="77777777" w:rsidR="00CE0BA1" w:rsidRPr="003F2B7D" w:rsidRDefault="00CE0BA1" w:rsidP="00CE0BA1">
            <w:pPr>
              <w:spacing w:after="0" w:line="240" w:lineRule="auto"/>
              <w:jc w:val="center"/>
              <w:rPr>
                <w:rFonts w:ascii="Calibri" w:eastAsia="Times New Roman" w:hAnsi="Calibri" w:cs="Times New Roman"/>
                <w:b/>
                <w:bCs/>
                <w:color w:val="000000"/>
                <w:lang w:eastAsia="es-MX"/>
              </w:rPr>
            </w:pPr>
            <w:r>
              <w:rPr>
                <w:rFonts w:ascii="Calibri" w:eastAsia="Times New Roman" w:hAnsi="Calibri" w:cs="Times New Roman"/>
                <w:b/>
                <w:bCs/>
                <w:color w:val="000000"/>
                <w:lang w:eastAsia="es-MX"/>
              </w:rPr>
              <w:t>3</w:t>
            </w:r>
          </w:p>
        </w:tc>
        <w:tc>
          <w:tcPr>
            <w:tcW w:w="655" w:type="dxa"/>
            <w:tcBorders>
              <w:top w:val="single" w:sz="8" w:space="0" w:color="auto"/>
              <w:left w:val="nil"/>
              <w:bottom w:val="single" w:sz="4" w:space="0" w:color="auto"/>
              <w:right w:val="single" w:sz="4" w:space="0" w:color="auto"/>
            </w:tcBorders>
            <w:shd w:val="clear" w:color="auto" w:fill="auto"/>
            <w:noWrap/>
            <w:vAlign w:val="center"/>
          </w:tcPr>
          <w:p w14:paraId="2896EFFD" w14:textId="77777777" w:rsidR="00CE0BA1" w:rsidRPr="003F2B7D" w:rsidRDefault="00CE0BA1" w:rsidP="00CE0BA1">
            <w:pPr>
              <w:spacing w:after="0" w:line="240" w:lineRule="auto"/>
              <w:jc w:val="center"/>
              <w:rPr>
                <w:rFonts w:ascii="Calibri" w:eastAsia="Times New Roman" w:hAnsi="Calibri" w:cs="Times New Roman"/>
                <w:b/>
                <w:bCs/>
                <w:color w:val="000000"/>
                <w:lang w:eastAsia="es-MX"/>
              </w:rPr>
            </w:pPr>
            <w:r>
              <w:rPr>
                <w:rFonts w:ascii="Calibri" w:eastAsia="Times New Roman" w:hAnsi="Calibri" w:cs="Times New Roman"/>
                <w:b/>
                <w:bCs/>
                <w:color w:val="000000"/>
                <w:lang w:eastAsia="es-MX"/>
              </w:rPr>
              <w:t>4</w:t>
            </w:r>
          </w:p>
        </w:tc>
        <w:tc>
          <w:tcPr>
            <w:tcW w:w="567" w:type="dxa"/>
            <w:tcBorders>
              <w:top w:val="single" w:sz="8" w:space="0" w:color="auto"/>
              <w:left w:val="nil"/>
              <w:bottom w:val="single" w:sz="4" w:space="0" w:color="auto"/>
              <w:right w:val="nil"/>
            </w:tcBorders>
            <w:shd w:val="clear" w:color="auto" w:fill="auto"/>
            <w:noWrap/>
            <w:vAlign w:val="center"/>
          </w:tcPr>
          <w:p w14:paraId="41817F86" w14:textId="77777777" w:rsidR="00CE0BA1" w:rsidRPr="003F2B7D" w:rsidRDefault="00CE0BA1" w:rsidP="00CE0BA1">
            <w:pPr>
              <w:spacing w:after="0" w:line="240" w:lineRule="auto"/>
              <w:jc w:val="center"/>
              <w:rPr>
                <w:rFonts w:ascii="Calibri" w:eastAsia="Times New Roman" w:hAnsi="Calibri" w:cs="Times New Roman"/>
                <w:b/>
                <w:bCs/>
                <w:color w:val="000000"/>
                <w:lang w:eastAsia="es-MX"/>
              </w:rPr>
            </w:pPr>
            <w:r>
              <w:rPr>
                <w:rFonts w:ascii="Calibri" w:eastAsia="Times New Roman" w:hAnsi="Calibri" w:cs="Times New Roman"/>
                <w:b/>
                <w:bCs/>
                <w:color w:val="000000"/>
                <w:lang w:eastAsia="es-MX"/>
              </w:rPr>
              <w:t>5</w:t>
            </w:r>
          </w:p>
        </w:tc>
        <w:tc>
          <w:tcPr>
            <w:tcW w:w="567"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005FD84" w14:textId="77777777" w:rsidR="00CE0BA1" w:rsidRPr="003F2B7D" w:rsidRDefault="00CE0BA1" w:rsidP="00CE0BA1">
            <w:pPr>
              <w:spacing w:after="0" w:line="240" w:lineRule="auto"/>
              <w:jc w:val="center"/>
              <w:rPr>
                <w:rFonts w:ascii="Calibri" w:eastAsia="Times New Roman" w:hAnsi="Calibri" w:cs="Times New Roman"/>
                <w:b/>
                <w:bCs/>
                <w:color w:val="000000"/>
                <w:lang w:eastAsia="es-MX"/>
              </w:rPr>
            </w:pPr>
            <w:r>
              <w:rPr>
                <w:rFonts w:ascii="Calibri" w:eastAsia="Times New Roman" w:hAnsi="Calibri" w:cs="Times New Roman"/>
                <w:b/>
                <w:bCs/>
                <w:color w:val="000000"/>
                <w:lang w:eastAsia="es-MX"/>
              </w:rPr>
              <w:t>6</w:t>
            </w:r>
          </w:p>
        </w:tc>
      </w:tr>
      <w:tr w:rsidR="003F2B7D" w:rsidRPr="003F2B7D" w14:paraId="30927B93" w14:textId="77777777" w:rsidTr="00CE0BA1">
        <w:trPr>
          <w:trHeight w:val="42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1D520E7F" w14:textId="64A44069"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Nº1 del Progr</w:t>
            </w:r>
            <w:r w:rsidR="00F50321">
              <w:rPr>
                <w:rFonts w:ascii="Calibri" w:eastAsia="Times New Roman" w:hAnsi="Calibri" w:cs="Times New Roman"/>
                <w:color w:val="000000"/>
                <w:lang w:eastAsia="es-MX"/>
              </w:rPr>
              <w:t>ama de Cumplimiento, asociado a</w:t>
            </w:r>
            <w:r w:rsidRPr="003F2B7D">
              <w:rPr>
                <w:rFonts w:ascii="Calibri" w:eastAsia="Times New Roman" w:hAnsi="Calibri" w:cs="Times New Roman"/>
                <w:color w:val="000000"/>
                <w:lang w:eastAsia="es-MX"/>
              </w:rPr>
              <w:t xml:space="preserve"> centro </w:t>
            </w:r>
            <w:proofErr w:type="spellStart"/>
            <w:r w:rsidRPr="003F2B7D">
              <w:rPr>
                <w:rFonts w:ascii="Calibri" w:eastAsia="Times New Roman" w:hAnsi="Calibri" w:cs="Times New Roman"/>
                <w:color w:val="000000"/>
                <w:lang w:eastAsia="es-MX"/>
              </w:rPr>
              <w:t>Quitralco</w:t>
            </w:r>
            <w:proofErr w:type="spellEnd"/>
            <w:r w:rsidRPr="003F2B7D">
              <w:rPr>
                <w:rFonts w:ascii="Calibri" w:eastAsia="Times New Roman" w:hAnsi="Calibri" w:cs="Times New Roman"/>
                <w:color w:val="000000"/>
                <w:lang w:eastAsia="es-MX"/>
              </w:rPr>
              <w:t xml:space="preserve"> 1 RNA 110145</w:t>
            </w:r>
          </w:p>
        </w:tc>
        <w:tc>
          <w:tcPr>
            <w:tcW w:w="2410" w:type="dxa"/>
            <w:tcBorders>
              <w:top w:val="nil"/>
              <w:left w:val="nil"/>
              <w:bottom w:val="single" w:sz="4" w:space="0" w:color="auto"/>
              <w:right w:val="single" w:sz="4" w:space="0" w:color="auto"/>
            </w:tcBorders>
            <w:shd w:val="clear" w:color="auto" w:fill="auto"/>
            <w:vAlign w:val="center"/>
            <w:hideMark/>
          </w:tcPr>
          <w:p w14:paraId="7002D50E"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Retiro inmediato de las redes</w:t>
            </w:r>
          </w:p>
        </w:tc>
        <w:tc>
          <w:tcPr>
            <w:tcW w:w="2551" w:type="dxa"/>
            <w:vMerge w:val="restart"/>
            <w:tcBorders>
              <w:top w:val="nil"/>
              <w:left w:val="single" w:sz="4" w:space="0" w:color="auto"/>
              <w:bottom w:val="single" w:sz="8" w:space="0" w:color="000000"/>
              <w:right w:val="single" w:sz="4" w:space="0" w:color="auto"/>
            </w:tcBorders>
            <w:shd w:val="clear" w:color="auto" w:fill="auto"/>
            <w:vAlign w:val="center"/>
            <w:hideMark/>
          </w:tcPr>
          <w:p w14:paraId="37B47FC2"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Extracción de redes y destino a lugar autorizado para su limpieza y desinfección</w:t>
            </w:r>
          </w:p>
        </w:tc>
        <w:tc>
          <w:tcPr>
            <w:tcW w:w="2694" w:type="dxa"/>
            <w:tcBorders>
              <w:top w:val="nil"/>
              <w:left w:val="nil"/>
              <w:bottom w:val="single" w:sz="4" w:space="0" w:color="auto"/>
              <w:right w:val="single" w:sz="4" w:space="0" w:color="auto"/>
            </w:tcBorders>
            <w:shd w:val="clear" w:color="auto" w:fill="auto"/>
            <w:vAlign w:val="center"/>
            <w:hideMark/>
          </w:tcPr>
          <w:p w14:paraId="2296111E"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Realizado: 20/04/2013</w:t>
            </w:r>
          </w:p>
        </w:tc>
        <w:tc>
          <w:tcPr>
            <w:tcW w:w="567" w:type="dxa"/>
            <w:tcBorders>
              <w:top w:val="nil"/>
              <w:left w:val="nil"/>
              <w:bottom w:val="single" w:sz="4" w:space="0" w:color="auto"/>
              <w:right w:val="single" w:sz="4" w:space="0" w:color="auto"/>
            </w:tcBorders>
            <w:shd w:val="clear" w:color="auto" w:fill="auto"/>
            <w:vAlign w:val="center"/>
            <w:hideMark/>
          </w:tcPr>
          <w:p w14:paraId="721B64FE"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1FFE4DDA"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79FD551F"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06B7778F"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47724EA3"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073FAB12"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3F2B7D" w:rsidRPr="003F2B7D" w14:paraId="72DE3BF7" w14:textId="77777777" w:rsidTr="00CE0BA1">
        <w:trPr>
          <w:trHeight w:val="360"/>
        </w:trPr>
        <w:tc>
          <w:tcPr>
            <w:tcW w:w="1858" w:type="dxa"/>
            <w:vMerge/>
            <w:tcBorders>
              <w:top w:val="nil"/>
              <w:left w:val="single" w:sz="8" w:space="0" w:color="auto"/>
              <w:bottom w:val="single" w:sz="8" w:space="0" w:color="000000"/>
              <w:right w:val="single" w:sz="4" w:space="0" w:color="auto"/>
            </w:tcBorders>
            <w:vAlign w:val="center"/>
            <w:hideMark/>
          </w:tcPr>
          <w:p w14:paraId="7E9B8C6B"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3066D2CB"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nil"/>
              <w:left w:val="single" w:sz="4" w:space="0" w:color="auto"/>
              <w:bottom w:val="single" w:sz="8" w:space="0" w:color="000000"/>
              <w:right w:val="single" w:sz="4" w:space="0" w:color="auto"/>
            </w:tcBorders>
            <w:vAlign w:val="center"/>
            <w:hideMark/>
          </w:tcPr>
          <w:p w14:paraId="73B17B34"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7AD06256" w14:textId="2F495CDC" w:rsidR="003F2B7D" w:rsidRPr="003F2B7D" w:rsidRDefault="00AE3D47"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2759858A"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3064C232"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247AC172"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145BFE9E"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2843C2D3"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4A95E0CF"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3F2B7D" w:rsidRPr="003F2B7D" w14:paraId="49AA9457" w14:textId="77777777" w:rsidTr="00CE0BA1">
        <w:trPr>
          <w:trHeight w:val="615"/>
        </w:trPr>
        <w:tc>
          <w:tcPr>
            <w:tcW w:w="1858" w:type="dxa"/>
            <w:vMerge/>
            <w:tcBorders>
              <w:top w:val="nil"/>
              <w:left w:val="single" w:sz="8" w:space="0" w:color="auto"/>
              <w:bottom w:val="single" w:sz="8" w:space="0" w:color="000000"/>
              <w:right w:val="single" w:sz="4" w:space="0" w:color="auto"/>
            </w:tcBorders>
            <w:vAlign w:val="center"/>
            <w:hideMark/>
          </w:tcPr>
          <w:p w14:paraId="52AF599B"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2C0D7849" w14:textId="59D376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w:t>
            </w:r>
            <w:r w:rsidR="00E41940">
              <w:rPr>
                <w:rFonts w:ascii="Calibri" w:eastAsia="Times New Roman" w:hAnsi="Calibri" w:cs="Times New Roman"/>
                <w:color w:val="000000"/>
                <w:lang w:eastAsia="es-MX"/>
              </w:rPr>
              <w:t>al - Documentos anexados al PDC</w:t>
            </w:r>
          </w:p>
        </w:tc>
        <w:tc>
          <w:tcPr>
            <w:tcW w:w="2551" w:type="dxa"/>
            <w:vMerge/>
            <w:tcBorders>
              <w:top w:val="nil"/>
              <w:left w:val="single" w:sz="4" w:space="0" w:color="auto"/>
              <w:bottom w:val="single" w:sz="8" w:space="0" w:color="000000"/>
              <w:right w:val="single" w:sz="4" w:space="0" w:color="auto"/>
            </w:tcBorders>
            <w:vAlign w:val="center"/>
            <w:hideMark/>
          </w:tcPr>
          <w:p w14:paraId="1BCC4E5B"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07E6B7A1" w14:textId="6FE2B29C" w:rsidR="003F2B7D" w:rsidRPr="003F2B7D" w:rsidRDefault="00E41940"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Fecha entrega PDC</w:t>
            </w:r>
          </w:p>
        </w:tc>
        <w:tc>
          <w:tcPr>
            <w:tcW w:w="567" w:type="dxa"/>
            <w:tcBorders>
              <w:top w:val="nil"/>
              <w:left w:val="nil"/>
              <w:bottom w:val="single" w:sz="8" w:space="0" w:color="auto"/>
              <w:right w:val="single" w:sz="4" w:space="0" w:color="auto"/>
            </w:tcBorders>
            <w:shd w:val="clear" w:color="auto" w:fill="auto"/>
            <w:vAlign w:val="center"/>
            <w:hideMark/>
          </w:tcPr>
          <w:p w14:paraId="391F424D"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7F3F6141"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3D830049"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65AECC28"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7DDAF9FD"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54B5487C"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3F2B7D" w:rsidRPr="003F2B7D" w14:paraId="48130F75" w14:textId="77777777" w:rsidTr="00CE0BA1">
        <w:trPr>
          <w:trHeight w:val="450"/>
        </w:trPr>
        <w:tc>
          <w:tcPr>
            <w:tcW w:w="1858" w:type="dxa"/>
            <w:vMerge w:val="restart"/>
            <w:tcBorders>
              <w:top w:val="nil"/>
              <w:left w:val="single" w:sz="8" w:space="0" w:color="auto"/>
              <w:bottom w:val="nil"/>
              <w:right w:val="single" w:sz="4" w:space="0" w:color="auto"/>
            </w:tcBorders>
            <w:shd w:val="clear" w:color="auto" w:fill="auto"/>
            <w:vAlign w:val="center"/>
            <w:hideMark/>
          </w:tcPr>
          <w:p w14:paraId="30099889"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Nº2 del Programa de Cumplimiento asociado a centro Quitralco 1 RNA 110144</w:t>
            </w:r>
            <w:r w:rsidRPr="003F2B7D">
              <w:rPr>
                <w:rFonts w:ascii="Calibri" w:eastAsia="Times New Roman" w:hAnsi="Calibri" w:cs="Times New Roman"/>
                <w:color w:val="000000"/>
                <w:sz w:val="16"/>
                <w:szCs w:val="16"/>
                <w:lang w:eastAsia="es-MX"/>
              </w:rPr>
              <w:t> </w:t>
            </w:r>
          </w:p>
        </w:tc>
        <w:tc>
          <w:tcPr>
            <w:tcW w:w="2410" w:type="dxa"/>
            <w:tcBorders>
              <w:top w:val="nil"/>
              <w:left w:val="nil"/>
              <w:bottom w:val="single" w:sz="4" w:space="0" w:color="auto"/>
              <w:right w:val="single" w:sz="4" w:space="0" w:color="auto"/>
            </w:tcBorders>
            <w:shd w:val="clear" w:color="auto" w:fill="auto"/>
            <w:vAlign w:val="center"/>
            <w:hideMark/>
          </w:tcPr>
          <w:p w14:paraId="7B2D8BD2"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Retiro inmediato de las redes</w:t>
            </w:r>
          </w:p>
        </w:tc>
        <w:tc>
          <w:tcPr>
            <w:tcW w:w="2551" w:type="dxa"/>
            <w:vMerge w:val="restart"/>
            <w:tcBorders>
              <w:top w:val="nil"/>
              <w:left w:val="single" w:sz="4" w:space="0" w:color="auto"/>
              <w:bottom w:val="nil"/>
              <w:right w:val="single" w:sz="4" w:space="0" w:color="auto"/>
            </w:tcBorders>
            <w:shd w:val="clear" w:color="auto" w:fill="auto"/>
            <w:vAlign w:val="center"/>
            <w:hideMark/>
          </w:tcPr>
          <w:p w14:paraId="1D59DF24"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Extracción de redes y destino a lugar autorizado para su limpieza y desinfección</w:t>
            </w:r>
          </w:p>
        </w:tc>
        <w:tc>
          <w:tcPr>
            <w:tcW w:w="2694" w:type="dxa"/>
            <w:tcBorders>
              <w:top w:val="nil"/>
              <w:left w:val="nil"/>
              <w:bottom w:val="single" w:sz="4" w:space="0" w:color="auto"/>
              <w:right w:val="single" w:sz="4" w:space="0" w:color="auto"/>
            </w:tcBorders>
            <w:shd w:val="clear" w:color="auto" w:fill="auto"/>
            <w:vAlign w:val="center"/>
            <w:hideMark/>
          </w:tcPr>
          <w:p w14:paraId="1BD238A1"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Realizado: 20/04/2013</w:t>
            </w:r>
          </w:p>
        </w:tc>
        <w:tc>
          <w:tcPr>
            <w:tcW w:w="567" w:type="dxa"/>
            <w:tcBorders>
              <w:top w:val="nil"/>
              <w:left w:val="nil"/>
              <w:bottom w:val="single" w:sz="4" w:space="0" w:color="auto"/>
              <w:right w:val="single" w:sz="4" w:space="0" w:color="auto"/>
            </w:tcBorders>
            <w:shd w:val="clear" w:color="auto" w:fill="auto"/>
            <w:vAlign w:val="center"/>
            <w:hideMark/>
          </w:tcPr>
          <w:p w14:paraId="6AD33614"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43CE82F2"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6482441F"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747C3AAA"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vAlign w:val="center"/>
            <w:hideMark/>
          </w:tcPr>
          <w:p w14:paraId="5CE3910E"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vAlign w:val="center"/>
            <w:hideMark/>
          </w:tcPr>
          <w:p w14:paraId="2140A552"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3F2B7D" w:rsidRPr="003F2B7D" w14:paraId="19B7669A" w14:textId="77777777" w:rsidTr="00CE0BA1">
        <w:trPr>
          <w:trHeight w:val="465"/>
        </w:trPr>
        <w:tc>
          <w:tcPr>
            <w:tcW w:w="1858" w:type="dxa"/>
            <w:vMerge/>
            <w:tcBorders>
              <w:top w:val="nil"/>
              <w:left w:val="single" w:sz="8" w:space="0" w:color="auto"/>
              <w:bottom w:val="nil"/>
              <w:right w:val="single" w:sz="4" w:space="0" w:color="auto"/>
            </w:tcBorders>
            <w:vAlign w:val="center"/>
            <w:hideMark/>
          </w:tcPr>
          <w:p w14:paraId="1E44DF16"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532F11D4"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nil"/>
              <w:left w:val="single" w:sz="4" w:space="0" w:color="auto"/>
              <w:bottom w:val="nil"/>
              <w:right w:val="single" w:sz="4" w:space="0" w:color="auto"/>
            </w:tcBorders>
            <w:vAlign w:val="center"/>
            <w:hideMark/>
          </w:tcPr>
          <w:p w14:paraId="4FCBCCC1"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587AE0AD" w14:textId="71994021" w:rsidR="003F2B7D" w:rsidRPr="003F2B7D" w:rsidRDefault="00AE3D47"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7D0A4182"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0D801150"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0524F1EC"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7561A5A0"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3E1BE27C"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4ECC9686"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3F2B7D" w:rsidRPr="003F2B7D" w14:paraId="60B35052" w14:textId="77777777" w:rsidTr="00CE0BA1">
        <w:trPr>
          <w:trHeight w:val="570"/>
        </w:trPr>
        <w:tc>
          <w:tcPr>
            <w:tcW w:w="1858" w:type="dxa"/>
            <w:vMerge/>
            <w:tcBorders>
              <w:top w:val="nil"/>
              <w:left w:val="single" w:sz="8" w:space="0" w:color="auto"/>
              <w:bottom w:val="nil"/>
              <w:right w:val="single" w:sz="4" w:space="0" w:color="auto"/>
            </w:tcBorders>
            <w:vAlign w:val="center"/>
            <w:hideMark/>
          </w:tcPr>
          <w:p w14:paraId="2BE7E635"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nil"/>
              <w:right w:val="single" w:sz="4" w:space="0" w:color="auto"/>
            </w:tcBorders>
            <w:shd w:val="clear" w:color="auto" w:fill="auto"/>
            <w:vAlign w:val="center"/>
            <w:hideMark/>
          </w:tcPr>
          <w:p w14:paraId="7A7744EF" w14:textId="50A666AA"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w:t>
            </w:r>
            <w:r w:rsidR="00E41940">
              <w:rPr>
                <w:rFonts w:ascii="Calibri" w:eastAsia="Times New Roman" w:hAnsi="Calibri" w:cs="Times New Roman"/>
                <w:color w:val="000000"/>
                <w:lang w:eastAsia="es-MX"/>
              </w:rPr>
              <w:t xml:space="preserve"> Documentos anexados al PDC</w:t>
            </w:r>
          </w:p>
        </w:tc>
        <w:tc>
          <w:tcPr>
            <w:tcW w:w="2551" w:type="dxa"/>
            <w:vMerge/>
            <w:tcBorders>
              <w:top w:val="nil"/>
              <w:left w:val="single" w:sz="4" w:space="0" w:color="auto"/>
              <w:bottom w:val="nil"/>
              <w:right w:val="single" w:sz="4" w:space="0" w:color="auto"/>
            </w:tcBorders>
            <w:vAlign w:val="center"/>
            <w:hideMark/>
          </w:tcPr>
          <w:p w14:paraId="4C9C822E"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nil"/>
              <w:right w:val="single" w:sz="4" w:space="0" w:color="auto"/>
            </w:tcBorders>
            <w:shd w:val="clear" w:color="auto" w:fill="auto"/>
            <w:vAlign w:val="center"/>
            <w:hideMark/>
          </w:tcPr>
          <w:p w14:paraId="2B3AF435" w14:textId="16AC5D7B" w:rsidR="003F2B7D" w:rsidRPr="003F2B7D" w:rsidRDefault="00E41940"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Fecha entrega PDC</w:t>
            </w:r>
          </w:p>
        </w:tc>
        <w:tc>
          <w:tcPr>
            <w:tcW w:w="567" w:type="dxa"/>
            <w:tcBorders>
              <w:top w:val="nil"/>
              <w:left w:val="nil"/>
              <w:bottom w:val="nil"/>
              <w:right w:val="single" w:sz="4" w:space="0" w:color="auto"/>
            </w:tcBorders>
            <w:shd w:val="clear" w:color="auto" w:fill="auto"/>
            <w:vAlign w:val="center"/>
            <w:hideMark/>
          </w:tcPr>
          <w:p w14:paraId="0FB75266"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nil"/>
              <w:right w:val="single" w:sz="4" w:space="0" w:color="auto"/>
            </w:tcBorders>
            <w:shd w:val="clear" w:color="auto" w:fill="auto"/>
            <w:noWrap/>
            <w:vAlign w:val="center"/>
            <w:hideMark/>
          </w:tcPr>
          <w:p w14:paraId="06E0CEED"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nil"/>
              <w:right w:val="single" w:sz="4" w:space="0" w:color="auto"/>
            </w:tcBorders>
            <w:shd w:val="clear" w:color="auto" w:fill="auto"/>
            <w:noWrap/>
            <w:vAlign w:val="center"/>
            <w:hideMark/>
          </w:tcPr>
          <w:p w14:paraId="796F1297"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nil"/>
              <w:right w:val="single" w:sz="4" w:space="0" w:color="auto"/>
            </w:tcBorders>
            <w:shd w:val="clear" w:color="auto" w:fill="auto"/>
            <w:noWrap/>
            <w:vAlign w:val="center"/>
            <w:hideMark/>
          </w:tcPr>
          <w:p w14:paraId="35292969"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nil"/>
              <w:right w:val="nil"/>
            </w:tcBorders>
            <w:shd w:val="clear" w:color="auto" w:fill="auto"/>
            <w:noWrap/>
            <w:vAlign w:val="center"/>
            <w:hideMark/>
          </w:tcPr>
          <w:p w14:paraId="0726730C"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nil"/>
              <w:right w:val="single" w:sz="8" w:space="0" w:color="auto"/>
            </w:tcBorders>
            <w:shd w:val="clear" w:color="auto" w:fill="auto"/>
            <w:noWrap/>
            <w:vAlign w:val="center"/>
            <w:hideMark/>
          </w:tcPr>
          <w:p w14:paraId="691834ED"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B26BB2" w:rsidRPr="003F2B7D" w14:paraId="32362808" w14:textId="77777777" w:rsidTr="00F50321">
        <w:trPr>
          <w:trHeight w:val="1020"/>
        </w:trPr>
        <w:tc>
          <w:tcPr>
            <w:tcW w:w="1858" w:type="dxa"/>
            <w:vMerge w:val="restart"/>
            <w:tcBorders>
              <w:top w:val="single" w:sz="8" w:space="0" w:color="auto"/>
              <w:left w:val="single" w:sz="8" w:space="0" w:color="auto"/>
              <w:right w:val="single" w:sz="4" w:space="0" w:color="auto"/>
            </w:tcBorders>
            <w:shd w:val="clear" w:color="auto" w:fill="auto"/>
            <w:vAlign w:val="center"/>
            <w:hideMark/>
          </w:tcPr>
          <w:p w14:paraId="5A1D4D07" w14:textId="77777777" w:rsidR="00B26BB2" w:rsidRPr="003F2B7D" w:rsidRDefault="00B26BB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Nº1 del Programa de Cumplimiento asociado a centro Bután 3 RNA </w:t>
            </w:r>
            <w:r w:rsidRPr="003F2B7D">
              <w:rPr>
                <w:rFonts w:ascii="Calibri" w:eastAsia="Times New Roman" w:hAnsi="Calibri" w:cs="Times New Roman"/>
                <w:color w:val="000000"/>
                <w:lang w:eastAsia="es-MX"/>
              </w:rPr>
              <w:lastRenderedPageBreak/>
              <w:t>110366</w:t>
            </w:r>
          </w:p>
        </w:tc>
        <w:tc>
          <w:tcPr>
            <w:tcW w:w="2410" w:type="dxa"/>
            <w:tcBorders>
              <w:top w:val="single" w:sz="8" w:space="0" w:color="auto"/>
              <w:left w:val="nil"/>
              <w:bottom w:val="single" w:sz="4" w:space="0" w:color="auto"/>
              <w:right w:val="single" w:sz="4" w:space="0" w:color="auto"/>
            </w:tcBorders>
            <w:shd w:val="clear" w:color="auto" w:fill="auto"/>
            <w:hideMark/>
          </w:tcPr>
          <w:p w14:paraId="3120ED52" w14:textId="3D78A42F" w:rsidR="00B26BB2" w:rsidRPr="003F2B7D" w:rsidRDefault="00F50321"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lastRenderedPageBreak/>
              <w:t>Reforzar equipo de buceo</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73D2C38" w14:textId="5EE99265" w:rsidR="00B26BB2" w:rsidRPr="003F2B7D" w:rsidRDefault="00B26BB2" w:rsidP="003F2B7D">
            <w:pPr>
              <w:spacing w:after="24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Extracción de mortalidad diaria</w:t>
            </w:r>
            <w:r w:rsidR="009B2E70">
              <w:rPr>
                <w:rFonts w:ascii="Calibri" w:eastAsia="Times New Roman" w:hAnsi="Calibri" w:cs="Times New Roman"/>
                <w:color w:val="000000"/>
                <w:lang w:eastAsia="es-MX"/>
              </w:rPr>
              <w:t xml:space="preserve"> con equipo reforzado</w:t>
            </w:r>
            <w:r w:rsidRPr="003F2B7D">
              <w:rPr>
                <w:rFonts w:ascii="Calibri" w:eastAsia="Times New Roman" w:hAnsi="Calibri" w:cs="Times New Roman"/>
                <w:color w:val="000000"/>
                <w:lang w:eastAsia="es-MX"/>
              </w:rPr>
              <w:br/>
            </w:r>
          </w:p>
        </w:tc>
        <w:tc>
          <w:tcPr>
            <w:tcW w:w="2694" w:type="dxa"/>
            <w:tcBorders>
              <w:top w:val="single" w:sz="8" w:space="0" w:color="auto"/>
              <w:left w:val="nil"/>
              <w:bottom w:val="single" w:sz="4" w:space="0" w:color="auto"/>
              <w:right w:val="single" w:sz="4" w:space="0" w:color="auto"/>
            </w:tcBorders>
            <w:shd w:val="clear" w:color="auto" w:fill="FFFFFF" w:themeFill="background1"/>
            <w:vAlign w:val="center"/>
            <w:hideMark/>
          </w:tcPr>
          <w:p w14:paraId="60D63A7B" w14:textId="32223CCE" w:rsidR="00B26BB2" w:rsidRPr="003F2B7D" w:rsidRDefault="00F50321"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 xml:space="preserve">Realizado </w:t>
            </w:r>
            <w:r w:rsidRPr="00F50321">
              <w:rPr>
                <w:rFonts w:ascii="Calibri" w:eastAsia="Times New Roman" w:hAnsi="Calibri" w:cs="Times New Roman"/>
                <w:color w:val="000000"/>
                <w:lang w:eastAsia="es-MX"/>
              </w:rPr>
              <w:t>entre el 8-05-2013 y el 15-05-2013</w:t>
            </w:r>
          </w:p>
        </w:tc>
        <w:tc>
          <w:tcPr>
            <w:tcW w:w="567" w:type="dxa"/>
            <w:tcBorders>
              <w:top w:val="single" w:sz="8" w:space="0" w:color="auto"/>
              <w:left w:val="nil"/>
              <w:bottom w:val="single" w:sz="4" w:space="0" w:color="auto"/>
              <w:right w:val="single" w:sz="4" w:space="0" w:color="auto"/>
            </w:tcBorders>
            <w:shd w:val="clear" w:color="auto" w:fill="FFFFFF" w:themeFill="background1"/>
            <w:vAlign w:val="center"/>
            <w:hideMark/>
          </w:tcPr>
          <w:p w14:paraId="158E6E3B"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4279658"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single" w:sz="8" w:space="0" w:color="auto"/>
              <w:left w:val="nil"/>
              <w:bottom w:val="single" w:sz="4" w:space="0" w:color="auto"/>
              <w:right w:val="single" w:sz="4" w:space="0" w:color="auto"/>
            </w:tcBorders>
            <w:shd w:val="clear" w:color="auto" w:fill="FFFFFF" w:themeFill="background1"/>
            <w:vAlign w:val="center"/>
            <w:hideMark/>
          </w:tcPr>
          <w:p w14:paraId="4DBF5754"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single" w:sz="8" w:space="0" w:color="auto"/>
              <w:left w:val="nil"/>
              <w:bottom w:val="single" w:sz="4" w:space="0" w:color="auto"/>
              <w:right w:val="single" w:sz="4" w:space="0" w:color="auto"/>
            </w:tcBorders>
            <w:shd w:val="clear" w:color="auto" w:fill="FFFFFF" w:themeFill="background1"/>
            <w:vAlign w:val="center"/>
            <w:hideMark/>
          </w:tcPr>
          <w:p w14:paraId="4086158C"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8" w:space="0" w:color="auto"/>
              <w:left w:val="nil"/>
              <w:bottom w:val="single" w:sz="4" w:space="0" w:color="auto"/>
              <w:right w:val="nil"/>
            </w:tcBorders>
            <w:shd w:val="clear" w:color="auto" w:fill="FFFFFF" w:themeFill="background1"/>
            <w:vAlign w:val="center"/>
            <w:hideMark/>
          </w:tcPr>
          <w:p w14:paraId="72F56224"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8" w:space="0" w:color="auto"/>
              <w:left w:val="single" w:sz="4" w:space="0" w:color="auto"/>
              <w:bottom w:val="single" w:sz="4" w:space="0" w:color="auto"/>
              <w:right w:val="single" w:sz="8" w:space="0" w:color="auto"/>
            </w:tcBorders>
            <w:shd w:val="clear" w:color="auto" w:fill="FFFFFF" w:themeFill="background1"/>
            <w:vAlign w:val="center"/>
            <w:hideMark/>
          </w:tcPr>
          <w:p w14:paraId="4AC2E774"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F50321" w:rsidRPr="003F2B7D" w14:paraId="18761CFE" w14:textId="77777777" w:rsidTr="00F50321">
        <w:trPr>
          <w:trHeight w:val="300"/>
        </w:trPr>
        <w:tc>
          <w:tcPr>
            <w:tcW w:w="1858" w:type="dxa"/>
            <w:vMerge/>
            <w:tcBorders>
              <w:left w:val="single" w:sz="8" w:space="0" w:color="auto"/>
              <w:right w:val="single" w:sz="4" w:space="0" w:color="auto"/>
            </w:tcBorders>
            <w:vAlign w:val="center"/>
          </w:tcPr>
          <w:p w14:paraId="62C27155" w14:textId="77777777" w:rsidR="00F50321" w:rsidRPr="003F2B7D" w:rsidRDefault="00F50321"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tcPr>
          <w:p w14:paraId="5882B699" w14:textId="77ACDBC9" w:rsidR="00F50321" w:rsidRPr="003F2B7D" w:rsidRDefault="00F50321"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 xml:space="preserve">Mantener equipo de </w:t>
            </w:r>
            <w:r>
              <w:rPr>
                <w:rFonts w:ascii="Calibri" w:eastAsia="Times New Roman" w:hAnsi="Calibri" w:cs="Times New Roman"/>
                <w:color w:val="000000"/>
                <w:lang w:eastAsia="es-MX"/>
              </w:rPr>
              <w:lastRenderedPageBreak/>
              <w:t>buceo reforzado</w:t>
            </w:r>
          </w:p>
        </w:tc>
        <w:tc>
          <w:tcPr>
            <w:tcW w:w="2551" w:type="dxa"/>
            <w:vMerge/>
            <w:tcBorders>
              <w:top w:val="single" w:sz="8" w:space="0" w:color="auto"/>
              <w:left w:val="single" w:sz="4" w:space="0" w:color="auto"/>
              <w:bottom w:val="single" w:sz="8" w:space="0" w:color="000000"/>
              <w:right w:val="single" w:sz="4" w:space="0" w:color="auto"/>
            </w:tcBorders>
            <w:vAlign w:val="center"/>
          </w:tcPr>
          <w:p w14:paraId="29A3FAED" w14:textId="77777777" w:rsidR="00F50321" w:rsidRPr="003F2B7D" w:rsidRDefault="00F50321"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FFFFFF" w:themeFill="background1"/>
            <w:vAlign w:val="center"/>
          </w:tcPr>
          <w:p w14:paraId="12DE2CCB" w14:textId="24AF0EFE" w:rsidR="00F50321" w:rsidRDefault="00F50321"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 xml:space="preserve">Contado desde que el </w:t>
            </w:r>
            <w:r>
              <w:rPr>
                <w:rFonts w:ascii="Calibri" w:eastAsia="Times New Roman" w:hAnsi="Calibri" w:cs="Times New Roman"/>
                <w:color w:val="000000"/>
                <w:lang w:eastAsia="es-MX"/>
              </w:rPr>
              <w:lastRenderedPageBreak/>
              <w:t>centro reinicie sus operaciones</w:t>
            </w:r>
          </w:p>
        </w:tc>
        <w:tc>
          <w:tcPr>
            <w:tcW w:w="567" w:type="dxa"/>
            <w:tcBorders>
              <w:top w:val="nil"/>
              <w:left w:val="nil"/>
              <w:bottom w:val="single" w:sz="4" w:space="0" w:color="auto"/>
              <w:right w:val="single" w:sz="4" w:space="0" w:color="auto"/>
            </w:tcBorders>
            <w:shd w:val="clear" w:color="auto" w:fill="000000" w:themeFill="text1"/>
            <w:vAlign w:val="center"/>
          </w:tcPr>
          <w:p w14:paraId="7069214A" w14:textId="77777777" w:rsidR="00F50321" w:rsidRPr="003F2B7D" w:rsidRDefault="00F50321"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single" w:sz="4" w:space="0" w:color="auto"/>
            </w:tcBorders>
            <w:shd w:val="clear" w:color="auto" w:fill="auto"/>
            <w:noWrap/>
            <w:vAlign w:val="center"/>
          </w:tcPr>
          <w:p w14:paraId="0C2F00E8" w14:textId="77777777" w:rsidR="00F50321" w:rsidRPr="003F2B7D" w:rsidRDefault="00F50321"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FFFFFF" w:themeFill="background1"/>
            <w:noWrap/>
            <w:vAlign w:val="center"/>
          </w:tcPr>
          <w:p w14:paraId="024282DA" w14:textId="77777777" w:rsidR="00F50321" w:rsidRPr="003F2B7D" w:rsidRDefault="00F50321"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FFFFFF" w:themeFill="background1"/>
            <w:noWrap/>
            <w:vAlign w:val="center"/>
          </w:tcPr>
          <w:p w14:paraId="4CA28C02" w14:textId="77777777" w:rsidR="00F50321" w:rsidRPr="003F2B7D" w:rsidRDefault="00F50321"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nil"/>
            </w:tcBorders>
            <w:shd w:val="clear" w:color="auto" w:fill="FFFFFF" w:themeFill="background1"/>
            <w:noWrap/>
            <w:vAlign w:val="center"/>
          </w:tcPr>
          <w:p w14:paraId="12E20605" w14:textId="77777777" w:rsidR="00F50321" w:rsidRPr="003F2B7D" w:rsidRDefault="00F50321"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single" w:sz="4" w:space="0" w:color="auto"/>
              <w:bottom w:val="single" w:sz="4" w:space="0" w:color="auto"/>
              <w:right w:val="single" w:sz="8" w:space="0" w:color="auto"/>
            </w:tcBorders>
            <w:shd w:val="clear" w:color="auto" w:fill="FFFFFF" w:themeFill="background1"/>
            <w:noWrap/>
            <w:vAlign w:val="center"/>
          </w:tcPr>
          <w:p w14:paraId="040D9768" w14:textId="77777777" w:rsidR="00F50321" w:rsidRPr="003F2B7D" w:rsidRDefault="00F50321" w:rsidP="003F2B7D">
            <w:pPr>
              <w:spacing w:after="0" w:line="240" w:lineRule="auto"/>
              <w:jc w:val="center"/>
              <w:rPr>
                <w:rFonts w:ascii="Calibri" w:eastAsia="Times New Roman" w:hAnsi="Calibri" w:cs="Times New Roman"/>
                <w:color w:val="000000"/>
                <w:lang w:eastAsia="es-MX"/>
              </w:rPr>
            </w:pPr>
          </w:p>
        </w:tc>
      </w:tr>
      <w:tr w:rsidR="00B26BB2" w:rsidRPr="003F2B7D" w14:paraId="02B0A2D6" w14:textId="77777777" w:rsidTr="00210E38">
        <w:trPr>
          <w:trHeight w:val="300"/>
        </w:trPr>
        <w:tc>
          <w:tcPr>
            <w:tcW w:w="1858" w:type="dxa"/>
            <w:vMerge/>
            <w:tcBorders>
              <w:left w:val="single" w:sz="8" w:space="0" w:color="auto"/>
              <w:right w:val="single" w:sz="4" w:space="0" w:color="auto"/>
            </w:tcBorders>
            <w:vAlign w:val="center"/>
            <w:hideMark/>
          </w:tcPr>
          <w:p w14:paraId="62AA7B0B" w14:textId="77777777" w:rsidR="00B26BB2" w:rsidRPr="003F2B7D" w:rsidRDefault="00B26BB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413F416B" w14:textId="77777777" w:rsidR="00B26BB2" w:rsidRPr="003F2B7D" w:rsidRDefault="00B26BB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32BD7958" w14:textId="77777777" w:rsidR="00B26BB2" w:rsidRPr="003F2B7D" w:rsidRDefault="00B26BB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29E4E5C9" w14:textId="7503F40E" w:rsidR="00B26BB2" w:rsidRPr="003F2B7D" w:rsidRDefault="00210E38"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Bimensuales</w:t>
            </w:r>
          </w:p>
        </w:tc>
        <w:tc>
          <w:tcPr>
            <w:tcW w:w="567" w:type="dxa"/>
            <w:tcBorders>
              <w:top w:val="nil"/>
              <w:left w:val="nil"/>
              <w:bottom w:val="single" w:sz="4" w:space="0" w:color="auto"/>
              <w:right w:val="single" w:sz="4" w:space="0" w:color="auto"/>
            </w:tcBorders>
            <w:shd w:val="clear" w:color="auto" w:fill="auto"/>
            <w:vAlign w:val="center"/>
            <w:hideMark/>
          </w:tcPr>
          <w:p w14:paraId="4D500811"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125248EC"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000000" w:themeFill="text1"/>
            <w:noWrap/>
            <w:vAlign w:val="center"/>
            <w:hideMark/>
          </w:tcPr>
          <w:p w14:paraId="79C449EA"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7A54A172"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1BC293F8"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000000" w:themeFill="text1"/>
            <w:noWrap/>
            <w:vAlign w:val="center"/>
            <w:hideMark/>
          </w:tcPr>
          <w:p w14:paraId="12B346D2"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B26BB2" w:rsidRPr="003F2B7D" w14:paraId="1B3FFA7C" w14:textId="77777777" w:rsidTr="00210E38">
        <w:trPr>
          <w:trHeight w:val="615"/>
        </w:trPr>
        <w:tc>
          <w:tcPr>
            <w:tcW w:w="1858" w:type="dxa"/>
            <w:vMerge/>
            <w:tcBorders>
              <w:left w:val="single" w:sz="8" w:space="0" w:color="auto"/>
              <w:right w:val="single" w:sz="4" w:space="0" w:color="auto"/>
            </w:tcBorders>
            <w:vAlign w:val="center"/>
            <w:hideMark/>
          </w:tcPr>
          <w:p w14:paraId="4D63963A" w14:textId="77777777" w:rsidR="00B26BB2" w:rsidRPr="003F2B7D" w:rsidRDefault="00B26BB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0087088B" w14:textId="22E8889F" w:rsidR="00B26BB2" w:rsidRPr="003F2B7D" w:rsidRDefault="00B26BB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Reporte final - Documentos anexados </w:t>
            </w:r>
            <w:r>
              <w:rPr>
                <w:rFonts w:ascii="Calibri" w:eastAsia="Times New Roman" w:hAnsi="Calibri" w:cs="Times New Roman"/>
                <w:color w:val="000000"/>
                <w:lang w:eastAsia="es-MX"/>
              </w:rPr>
              <w:t>al PDC</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575F5BF7" w14:textId="77777777" w:rsidR="00B26BB2" w:rsidRPr="003F2B7D" w:rsidRDefault="00B26BB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0057F7AA" w14:textId="769418E8" w:rsidR="00B26BB2" w:rsidRPr="003F2B7D" w:rsidRDefault="00210E38"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Contado desde la aprobación del PDC</w:t>
            </w:r>
          </w:p>
        </w:tc>
        <w:tc>
          <w:tcPr>
            <w:tcW w:w="567" w:type="dxa"/>
            <w:tcBorders>
              <w:top w:val="nil"/>
              <w:left w:val="nil"/>
              <w:bottom w:val="single" w:sz="8" w:space="0" w:color="auto"/>
              <w:right w:val="single" w:sz="4" w:space="0" w:color="auto"/>
            </w:tcBorders>
            <w:shd w:val="clear" w:color="auto" w:fill="auto"/>
            <w:vAlign w:val="center"/>
            <w:hideMark/>
          </w:tcPr>
          <w:p w14:paraId="49C4E709"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21E0198B"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2D40A01F"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234B88B3"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23C800CA"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000000" w:themeFill="text1"/>
            <w:noWrap/>
            <w:vAlign w:val="center"/>
            <w:hideMark/>
          </w:tcPr>
          <w:p w14:paraId="4AD2FCFB" w14:textId="77777777" w:rsidR="00B26BB2" w:rsidRPr="003F2B7D" w:rsidRDefault="00B26BB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3F2B7D" w:rsidRPr="003F2B7D" w14:paraId="2FA6D828" w14:textId="77777777" w:rsidTr="00010FF2">
        <w:trPr>
          <w:trHeight w:val="870"/>
        </w:trPr>
        <w:tc>
          <w:tcPr>
            <w:tcW w:w="1858" w:type="dxa"/>
            <w:vMerge w:val="restart"/>
            <w:tcBorders>
              <w:top w:val="nil"/>
              <w:left w:val="single" w:sz="8" w:space="0" w:color="auto"/>
              <w:bottom w:val="single" w:sz="4" w:space="0" w:color="auto"/>
              <w:right w:val="single" w:sz="4" w:space="0" w:color="auto"/>
            </w:tcBorders>
            <w:shd w:val="clear" w:color="auto" w:fill="auto"/>
            <w:vAlign w:val="center"/>
            <w:hideMark/>
          </w:tcPr>
          <w:p w14:paraId="00791D99" w14:textId="08F9E129" w:rsidR="003F2B7D" w:rsidRPr="003F2B7D" w:rsidRDefault="003F2B7D" w:rsidP="003C1DD7">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Nº2 del Programa de Cumplimiento</w:t>
            </w:r>
            <w:r w:rsidR="003C1DD7">
              <w:rPr>
                <w:rFonts w:ascii="Calibri" w:eastAsia="Times New Roman" w:hAnsi="Calibri" w:cs="Times New Roman"/>
                <w:color w:val="000000"/>
                <w:lang w:eastAsia="es-MX"/>
              </w:rPr>
              <w:t xml:space="preserve"> asociado a</w:t>
            </w:r>
            <w:r w:rsidRPr="003F2B7D">
              <w:rPr>
                <w:rFonts w:ascii="Calibri" w:eastAsia="Times New Roman" w:hAnsi="Calibri" w:cs="Times New Roman"/>
                <w:color w:val="000000"/>
                <w:lang w:eastAsia="es-MX"/>
              </w:rPr>
              <w:t xml:space="preserve"> centro Bután 3 RNA 110366</w:t>
            </w:r>
          </w:p>
        </w:tc>
        <w:tc>
          <w:tcPr>
            <w:tcW w:w="2410" w:type="dxa"/>
            <w:tcBorders>
              <w:top w:val="nil"/>
              <w:left w:val="nil"/>
              <w:bottom w:val="single" w:sz="4" w:space="0" w:color="auto"/>
              <w:right w:val="single" w:sz="4" w:space="0" w:color="auto"/>
            </w:tcBorders>
            <w:shd w:val="clear" w:color="auto" w:fill="auto"/>
            <w:hideMark/>
          </w:tcPr>
          <w:p w14:paraId="4171330D" w14:textId="06DD25B8" w:rsidR="003F2B7D"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 xml:space="preserve">Realizar capacitación </w:t>
            </w:r>
            <w:r w:rsidR="003C1DD7">
              <w:rPr>
                <w:rFonts w:ascii="Calibri" w:eastAsia="Times New Roman" w:hAnsi="Calibri" w:cs="Times New Roman"/>
                <w:color w:val="000000"/>
                <w:lang w:eastAsia="es-MX"/>
              </w:rPr>
              <w:t>al personal</w:t>
            </w:r>
            <w:r w:rsidR="003F2B7D" w:rsidRPr="003F2B7D">
              <w:rPr>
                <w:rFonts w:ascii="Calibri" w:eastAsia="Times New Roman" w:hAnsi="Calibri" w:cs="Times New Roman"/>
                <w:color w:val="000000"/>
                <w:lang w:eastAsia="es-MX"/>
              </w:rPr>
              <w:t xml:space="preserve"> encargado del manejo de mortalidad</w:t>
            </w:r>
            <w:r>
              <w:rPr>
                <w:rFonts w:ascii="Calibri" w:eastAsia="Times New Roman" w:hAnsi="Calibri" w:cs="Times New Roman"/>
                <w:color w:val="000000"/>
                <w:lang w:eastAsia="es-MX"/>
              </w:rPr>
              <w:t xml:space="preserve"> por parte de un médico veterinario</w:t>
            </w:r>
          </w:p>
        </w:tc>
        <w:tc>
          <w:tcPr>
            <w:tcW w:w="2551" w:type="dxa"/>
            <w:vMerge w:val="restart"/>
            <w:tcBorders>
              <w:top w:val="single" w:sz="8" w:space="0" w:color="auto"/>
              <w:left w:val="single" w:sz="4" w:space="0" w:color="auto"/>
              <w:bottom w:val="nil"/>
              <w:right w:val="single" w:sz="4" w:space="0" w:color="auto"/>
            </w:tcBorders>
            <w:shd w:val="clear" w:color="auto" w:fill="auto"/>
            <w:vAlign w:val="center"/>
            <w:hideMark/>
          </w:tcPr>
          <w:p w14:paraId="2EC0439B" w14:textId="2F88F2AA" w:rsidR="003F2B7D" w:rsidRPr="003F2B7D" w:rsidRDefault="003F2B7D" w:rsidP="00010FF2">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Realizar una jornada de capacitación a todo el personal encargado del manejo de la mortalidad </w:t>
            </w:r>
            <w:r w:rsidR="00010FF2">
              <w:rPr>
                <w:rFonts w:ascii="Calibri" w:eastAsia="Times New Roman" w:hAnsi="Calibri" w:cs="Times New Roman"/>
                <w:color w:val="000000"/>
                <w:lang w:eastAsia="es-MX"/>
              </w:rPr>
              <w:t>por parte de un médico veterinario</w:t>
            </w:r>
          </w:p>
        </w:tc>
        <w:tc>
          <w:tcPr>
            <w:tcW w:w="2694" w:type="dxa"/>
            <w:tcBorders>
              <w:top w:val="nil"/>
              <w:left w:val="nil"/>
              <w:bottom w:val="single" w:sz="4" w:space="0" w:color="auto"/>
              <w:right w:val="single" w:sz="4" w:space="0" w:color="auto"/>
            </w:tcBorders>
            <w:shd w:val="clear" w:color="auto" w:fill="auto"/>
            <w:vAlign w:val="center"/>
            <w:hideMark/>
          </w:tcPr>
          <w:p w14:paraId="20EE53FF" w14:textId="54326F79" w:rsidR="003F2B7D"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Contado desde la aprobación del plan de siembra</w:t>
            </w:r>
          </w:p>
        </w:tc>
        <w:tc>
          <w:tcPr>
            <w:tcW w:w="567" w:type="dxa"/>
            <w:tcBorders>
              <w:top w:val="nil"/>
              <w:left w:val="nil"/>
              <w:bottom w:val="single" w:sz="4" w:space="0" w:color="auto"/>
              <w:right w:val="single" w:sz="4" w:space="0" w:color="auto"/>
            </w:tcBorders>
            <w:shd w:val="clear" w:color="auto" w:fill="000000" w:themeFill="text1"/>
            <w:vAlign w:val="center"/>
            <w:hideMark/>
          </w:tcPr>
          <w:p w14:paraId="72192A6F"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tcPr>
          <w:p w14:paraId="4A7DEB7F" w14:textId="659C91D5" w:rsidR="003F2B7D" w:rsidRPr="003F2B7D" w:rsidRDefault="003F2B7D"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auto"/>
            <w:vAlign w:val="center"/>
          </w:tcPr>
          <w:p w14:paraId="5BC034B0" w14:textId="32DD0F31" w:rsidR="003F2B7D" w:rsidRPr="003F2B7D" w:rsidRDefault="003F2B7D"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auto"/>
            <w:vAlign w:val="center"/>
          </w:tcPr>
          <w:p w14:paraId="77B21DB3" w14:textId="19281C94" w:rsidR="003F2B7D" w:rsidRPr="003F2B7D" w:rsidRDefault="003F2B7D"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nil"/>
            </w:tcBorders>
            <w:shd w:val="clear" w:color="auto" w:fill="auto"/>
            <w:vAlign w:val="center"/>
            <w:hideMark/>
          </w:tcPr>
          <w:p w14:paraId="072A4D19"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vAlign w:val="center"/>
            <w:hideMark/>
          </w:tcPr>
          <w:p w14:paraId="7CDC6F4D" w14:textId="77777777" w:rsidR="003F2B7D" w:rsidRPr="00B95BE0" w:rsidRDefault="003F2B7D" w:rsidP="003F2B7D">
            <w:pPr>
              <w:spacing w:after="0" w:line="240" w:lineRule="auto"/>
              <w:jc w:val="center"/>
              <w:rPr>
                <w:rFonts w:ascii="Calibri" w:eastAsia="Times New Roman" w:hAnsi="Calibri" w:cs="Times New Roman"/>
                <w:color w:val="000000"/>
                <w:lang w:eastAsia="es-MX"/>
              </w:rPr>
            </w:pPr>
            <w:r w:rsidRPr="00B95BE0">
              <w:rPr>
                <w:rFonts w:ascii="Calibri" w:eastAsia="Times New Roman" w:hAnsi="Calibri" w:cs="Times New Roman"/>
                <w:color w:val="000000"/>
                <w:lang w:eastAsia="es-MX"/>
              </w:rPr>
              <w:t> </w:t>
            </w:r>
          </w:p>
        </w:tc>
      </w:tr>
      <w:tr w:rsidR="003F2B7D" w:rsidRPr="003F2B7D" w14:paraId="0B8CF686" w14:textId="77777777" w:rsidTr="00885F0C">
        <w:trPr>
          <w:trHeight w:val="600"/>
        </w:trPr>
        <w:tc>
          <w:tcPr>
            <w:tcW w:w="1858" w:type="dxa"/>
            <w:vMerge/>
            <w:tcBorders>
              <w:top w:val="nil"/>
              <w:left w:val="single" w:sz="8" w:space="0" w:color="auto"/>
              <w:bottom w:val="single" w:sz="4" w:space="0" w:color="auto"/>
              <w:right w:val="single" w:sz="4" w:space="0" w:color="auto"/>
            </w:tcBorders>
            <w:vAlign w:val="center"/>
            <w:hideMark/>
          </w:tcPr>
          <w:p w14:paraId="2EBF41B0"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7A47B787" w14:textId="77777777" w:rsidR="003F2B7D" w:rsidRPr="003F2B7D" w:rsidRDefault="003F2B7D"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nil"/>
              <w:right w:val="single" w:sz="4" w:space="0" w:color="auto"/>
            </w:tcBorders>
            <w:vAlign w:val="center"/>
            <w:hideMark/>
          </w:tcPr>
          <w:p w14:paraId="2C58B7E5" w14:textId="77777777" w:rsidR="003F2B7D" w:rsidRPr="003F2B7D" w:rsidRDefault="003F2B7D"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62939DC9" w14:textId="069C90AB" w:rsidR="003F2B7D" w:rsidRPr="003F2B7D" w:rsidRDefault="00AE3D47"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541920CE"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tcPr>
          <w:p w14:paraId="630C512E" w14:textId="5A35EFE8" w:rsidR="003F2B7D" w:rsidRPr="003F2B7D" w:rsidRDefault="003F2B7D"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auto"/>
            <w:noWrap/>
            <w:vAlign w:val="center"/>
          </w:tcPr>
          <w:p w14:paraId="6A934373" w14:textId="2EB11316" w:rsidR="003F2B7D" w:rsidRPr="003F2B7D" w:rsidRDefault="003F2B7D"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auto"/>
            <w:noWrap/>
            <w:vAlign w:val="center"/>
          </w:tcPr>
          <w:p w14:paraId="2E8F88A4" w14:textId="429379B6" w:rsidR="003F2B7D" w:rsidRPr="003F2B7D" w:rsidRDefault="003F2B7D"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nil"/>
            </w:tcBorders>
            <w:shd w:val="clear" w:color="auto" w:fill="auto"/>
            <w:noWrap/>
            <w:vAlign w:val="center"/>
            <w:hideMark/>
          </w:tcPr>
          <w:p w14:paraId="5379CAB4"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02622E0A" w14:textId="77777777" w:rsidR="003F2B7D" w:rsidRPr="003F2B7D" w:rsidRDefault="003F2B7D"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3AD2C9D3" w14:textId="77777777" w:rsidTr="00010FF2">
        <w:trPr>
          <w:trHeight w:val="600"/>
        </w:trPr>
        <w:tc>
          <w:tcPr>
            <w:tcW w:w="1858" w:type="dxa"/>
            <w:vMerge/>
            <w:tcBorders>
              <w:top w:val="nil"/>
              <w:left w:val="single" w:sz="8" w:space="0" w:color="auto"/>
              <w:bottom w:val="single" w:sz="4" w:space="0" w:color="auto"/>
              <w:right w:val="single" w:sz="4" w:space="0" w:color="auto"/>
            </w:tcBorders>
            <w:vAlign w:val="center"/>
            <w:hideMark/>
          </w:tcPr>
          <w:p w14:paraId="39DA31B3"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nil"/>
              <w:right w:val="single" w:sz="4" w:space="0" w:color="auto"/>
            </w:tcBorders>
            <w:shd w:val="clear" w:color="auto" w:fill="auto"/>
            <w:vAlign w:val="center"/>
            <w:hideMark/>
          </w:tcPr>
          <w:p w14:paraId="02B16149"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Registro capacitación</w:t>
            </w:r>
          </w:p>
        </w:tc>
        <w:tc>
          <w:tcPr>
            <w:tcW w:w="2551" w:type="dxa"/>
            <w:vMerge/>
            <w:tcBorders>
              <w:top w:val="single" w:sz="8" w:space="0" w:color="auto"/>
              <w:left w:val="single" w:sz="4" w:space="0" w:color="auto"/>
              <w:bottom w:val="nil"/>
              <w:right w:val="single" w:sz="4" w:space="0" w:color="auto"/>
            </w:tcBorders>
            <w:vAlign w:val="center"/>
            <w:hideMark/>
          </w:tcPr>
          <w:p w14:paraId="69EDD9BA"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nil"/>
              <w:right w:val="single" w:sz="4" w:space="0" w:color="auto"/>
            </w:tcBorders>
            <w:shd w:val="clear" w:color="auto" w:fill="auto"/>
            <w:vAlign w:val="center"/>
            <w:hideMark/>
          </w:tcPr>
          <w:p w14:paraId="64C694DB" w14:textId="0C1FF853"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Contado desde la aprobación del plan de siembra</w:t>
            </w:r>
          </w:p>
        </w:tc>
        <w:tc>
          <w:tcPr>
            <w:tcW w:w="567" w:type="dxa"/>
            <w:tcBorders>
              <w:top w:val="nil"/>
              <w:left w:val="nil"/>
              <w:bottom w:val="nil"/>
              <w:right w:val="single" w:sz="4" w:space="0" w:color="auto"/>
            </w:tcBorders>
            <w:shd w:val="clear" w:color="auto" w:fill="auto"/>
            <w:vAlign w:val="center"/>
            <w:hideMark/>
          </w:tcPr>
          <w:p w14:paraId="31496FB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nil"/>
              <w:right w:val="single" w:sz="4" w:space="0" w:color="auto"/>
            </w:tcBorders>
            <w:shd w:val="clear" w:color="auto" w:fill="000000" w:themeFill="text1"/>
            <w:noWrap/>
            <w:vAlign w:val="center"/>
          </w:tcPr>
          <w:p w14:paraId="694EED35" w14:textId="69BFF57E"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nil"/>
              <w:right w:val="single" w:sz="4" w:space="0" w:color="auto"/>
            </w:tcBorders>
            <w:shd w:val="clear" w:color="auto" w:fill="auto"/>
            <w:noWrap/>
            <w:vAlign w:val="center"/>
          </w:tcPr>
          <w:p w14:paraId="13EEF987" w14:textId="077D3752"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nil"/>
              <w:right w:val="single" w:sz="4" w:space="0" w:color="auto"/>
            </w:tcBorders>
            <w:shd w:val="clear" w:color="auto" w:fill="auto"/>
            <w:noWrap/>
            <w:vAlign w:val="center"/>
          </w:tcPr>
          <w:p w14:paraId="51E75967" w14:textId="62418AF8"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nil"/>
              <w:right w:val="nil"/>
            </w:tcBorders>
            <w:shd w:val="clear" w:color="auto" w:fill="auto"/>
            <w:noWrap/>
            <w:vAlign w:val="center"/>
            <w:hideMark/>
          </w:tcPr>
          <w:p w14:paraId="335DA87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nil"/>
              <w:right w:val="single" w:sz="8" w:space="0" w:color="auto"/>
            </w:tcBorders>
            <w:shd w:val="clear" w:color="auto" w:fill="auto"/>
            <w:noWrap/>
            <w:vAlign w:val="center"/>
            <w:hideMark/>
          </w:tcPr>
          <w:p w14:paraId="2B140A1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0F8E5A8" w14:textId="77777777" w:rsidTr="00010FF2">
        <w:trPr>
          <w:trHeight w:val="1575"/>
        </w:trPr>
        <w:tc>
          <w:tcPr>
            <w:tcW w:w="185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3957E7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Nº3 del Programa de Cumplimiento asociado a centro Bután 3 RNA 110366</w:t>
            </w:r>
          </w:p>
        </w:tc>
        <w:tc>
          <w:tcPr>
            <w:tcW w:w="2410" w:type="dxa"/>
            <w:tcBorders>
              <w:top w:val="single" w:sz="8" w:space="0" w:color="auto"/>
              <w:left w:val="nil"/>
              <w:bottom w:val="single" w:sz="4" w:space="0" w:color="auto"/>
              <w:right w:val="single" w:sz="4" w:space="0" w:color="auto"/>
            </w:tcBorders>
            <w:shd w:val="clear" w:color="auto" w:fill="auto"/>
            <w:hideMark/>
          </w:tcPr>
          <w:p w14:paraId="59217AC3" w14:textId="4B4493B9"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S</w:t>
            </w:r>
            <w:r w:rsidRPr="003F2B7D">
              <w:rPr>
                <w:rFonts w:ascii="Calibri" w:eastAsia="Times New Roman" w:hAnsi="Calibri" w:cs="Times New Roman"/>
                <w:color w:val="000000"/>
                <w:lang w:eastAsia="es-MX"/>
              </w:rPr>
              <w:t>e dará estricto cumplimiento a las obligaciones establecidas para el manejo de mortalidades</w:t>
            </w:r>
            <w:r>
              <w:rPr>
                <w:rFonts w:ascii="Calibri" w:eastAsia="Times New Roman" w:hAnsi="Calibri" w:cs="Times New Roman"/>
                <w:color w:val="000000"/>
                <w:lang w:eastAsia="es-MX"/>
              </w:rPr>
              <w:t xml:space="preserve"> y se contará con contenedores exclusivos</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46F7B61"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Disponer de toda la mortalidad del centro de cultivo Bután3 conforme a la normativa legal vigente</w:t>
            </w:r>
          </w:p>
        </w:tc>
        <w:tc>
          <w:tcPr>
            <w:tcW w:w="2694" w:type="dxa"/>
            <w:tcBorders>
              <w:top w:val="single" w:sz="8" w:space="0" w:color="auto"/>
              <w:left w:val="nil"/>
              <w:bottom w:val="single" w:sz="4" w:space="0" w:color="auto"/>
              <w:right w:val="single" w:sz="4" w:space="0" w:color="auto"/>
            </w:tcBorders>
            <w:shd w:val="clear" w:color="auto" w:fill="auto"/>
            <w:vAlign w:val="center"/>
            <w:hideMark/>
          </w:tcPr>
          <w:p w14:paraId="73DD31B2" w14:textId="630566A9"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Contado desde que el centro de cultivo entre en funcionamiento</w:t>
            </w:r>
          </w:p>
        </w:tc>
        <w:tc>
          <w:tcPr>
            <w:tcW w:w="567" w:type="dxa"/>
            <w:tcBorders>
              <w:top w:val="single" w:sz="8" w:space="0" w:color="auto"/>
              <w:left w:val="nil"/>
              <w:bottom w:val="single" w:sz="4" w:space="0" w:color="auto"/>
              <w:right w:val="single" w:sz="4" w:space="0" w:color="auto"/>
            </w:tcBorders>
            <w:shd w:val="clear" w:color="auto" w:fill="000000" w:themeFill="text1"/>
            <w:vAlign w:val="center"/>
            <w:hideMark/>
          </w:tcPr>
          <w:p w14:paraId="07C8647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2DC1F06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single" w:sz="8" w:space="0" w:color="auto"/>
              <w:left w:val="nil"/>
              <w:bottom w:val="single" w:sz="4" w:space="0" w:color="auto"/>
              <w:right w:val="single" w:sz="4" w:space="0" w:color="auto"/>
            </w:tcBorders>
            <w:shd w:val="clear" w:color="auto" w:fill="auto"/>
            <w:vAlign w:val="center"/>
            <w:hideMark/>
          </w:tcPr>
          <w:p w14:paraId="042FB55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single" w:sz="8" w:space="0" w:color="auto"/>
              <w:left w:val="nil"/>
              <w:bottom w:val="single" w:sz="4" w:space="0" w:color="auto"/>
              <w:right w:val="single" w:sz="4" w:space="0" w:color="auto"/>
            </w:tcBorders>
            <w:shd w:val="clear" w:color="auto" w:fill="auto"/>
            <w:vAlign w:val="center"/>
            <w:hideMark/>
          </w:tcPr>
          <w:p w14:paraId="354BDCD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8" w:space="0" w:color="auto"/>
              <w:left w:val="nil"/>
              <w:bottom w:val="single" w:sz="4" w:space="0" w:color="auto"/>
              <w:right w:val="nil"/>
            </w:tcBorders>
            <w:shd w:val="clear" w:color="auto" w:fill="auto"/>
            <w:vAlign w:val="center"/>
            <w:hideMark/>
          </w:tcPr>
          <w:p w14:paraId="3A63D39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22B9E7A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34FFAA77" w14:textId="77777777" w:rsidTr="00755E06">
        <w:trPr>
          <w:trHeight w:val="450"/>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778F3EC3"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4D67ABC9"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1D361C0F"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3FDF1D5A" w14:textId="790B0368"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6D75DE7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5DE51E4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39C669F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0BDC3E7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1B54256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062ADA2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64D2D9FA" w14:textId="77777777" w:rsidTr="00010FF2">
        <w:trPr>
          <w:trHeight w:val="390"/>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4F3B55B8"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3254606A"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6A03A3EA"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28B426F2" w14:textId="139B0CEC"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Contado desde que el centro de cultivo entre en funcionamiento</w:t>
            </w:r>
          </w:p>
        </w:tc>
        <w:tc>
          <w:tcPr>
            <w:tcW w:w="567" w:type="dxa"/>
            <w:tcBorders>
              <w:top w:val="nil"/>
              <w:left w:val="nil"/>
              <w:bottom w:val="single" w:sz="8" w:space="0" w:color="auto"/>
              <w:right w:val="single" w:sz="4" w:space="0" w:color="auto"/>
            </w:tcBorders>
            <w:shd w:val="clear" w:color="auto" w:fill="FFFFFF" w:themeFill="background1"/>
            <w:vAlign w:val="center"/>
            <w:hideMark/>
          </w:tcPr>
          <w:p w14:paraId="2246CAB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10DB75D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4E43BAA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175B74F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2AA26C8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000000" w:themeFill="text1"/>
            <w:noWrap/>
            <w:vAlign w:val="center"/>
            <w:hideMark/>
          </w:tcPr>
          <w:p w14:paraId="342AB0F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747D503" w14:textId="77777777" w:rsidTr="00885F0C">
        <w:trPr>
          <w:trHeight w:val="126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0801302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lastRenderedPageBreak/>
              <w:t>Nº1 del Programa de Cumplimiento asociado al proyecto Piscicultura Fiordo Aysén</w:t>
            </w:r>
            <w:r w:rsidRPr="003F2B7D">
              <w:rPr>
                <w:rFonts w:ascii="Calibri" w:eastAsia="Times New Roman" w:hAnsi="Calibri" w:cs="Times New Roman"/>
                <w:color w:val="008080"/>
                <w:u w:val="single"/>
                <w:lang w:eastAsia="es-MX"/>
              </w:rPr>
              <w:t xml:space="preserve"> </w:t>
            </w:r>
          </w:p>
        </w:tc>
        <w:tc>
          <w:tcPr>
            <w:tcW w:w="2410" w:type="dxa"/>
            <w:tcBorders>
              <w:top w:val="nil"/>
              <w:left w:val="nil"/>
              <w:bottom w:val="single" w:sz="4" w:space="0" w:color="auto"/>
              <w:right w:val="single" w:sz="4" w:space="0" w:color="auto"/>
            </w:tcBorders>
            <w:shd w:val="clear" w:color="auto" w:fill="auto"/>
            <w:vAlign w:val="center"/>
            <w:hideMark/>
          </w:tcPr>
          <w:p w14:paraId="30A103F6"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Habilitar pretil de fibra de vidrio que contiene estanque triturador y de ácido fórmico con una capacidad de contención del 110% del derrame</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C21CC42"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Pretil de fibra de vidrio con capacidad de contención de 110%  del derrame instalado</w:t>
            </w:r>
          </w:p>
        </w:tc>
        <w:tc>
          <w:tcPr>
            <w:tcW w:w="2694" w:type="dxa"/>
            <w:tcBorders>
              <w:top w:val="nil"/>
              <w:left w:val="nil"/>
              <w:bottom w:val="single" w:sz="4" w:space="0" w:color="auto"/>
              <w:right w:val="single" w:sz="4" w:space="0" w:color="auto"/>
            </w:tcBorders>
            <w:shd w:val="clear" w:color="auto" w:fill="auto"/>
            <w:vAlign w:val="center"/>
            <w:hideMark/>
          </w:tcPr>
          <w:p w14:paraId="27A5DC4A"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2100D45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000000" w:themeFill="text1"/>
            <w:vAlign w:val="center"/>
          </w:tcPr>
          <w:p w14:paraId="37DE855D" w14:textId="02918D01"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auto"/>
            <w:vAlign w:val="center"/>
          </w:tcPr>
          <w:p w14:paraId="6EAF1B5F" w14:textId="271598BF"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auto"/>
            <w:vAlign w:val="center"/>
            <w:hideMark/>
          </w:tcPr>
          <w:p w14:paraId="4EB9FC8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5018B76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5F40E2C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62B2E706" w14:textId="77777777" w:rsidTr="00755E06">
        <w:trPr>
          <w:trHeight w:val="480"/>
        </w:trPr>
        <w:tc>
          <w:tcPr>
            <w:tcW w:w="1858" w:type="dxa"/>
            <w:vMerge/>
            <w:tcBorders>
              <w:top w:val="nil"/>
              <w:left w:val="single" w:sz="8" w:space="0" w:color="auto"/>
              <w:bottom w:val="single" w:sz="8" w:space="0" w:color="000000"/>
              <w:right w:val="single" w:sz="4" w:space="0" w:color="auto"/>
            </w:tcBorders>
            <w:vAlign w:val="center"/>
            <w:hideMark/>
          </w:tcPr>
          <w:p w14:paraId="79C3B831"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647E236A" w14:textId="170B59DA" w:rsidR="00010FF2" w:rsidRPr="003F2B7D" w:rsidRDefault="00010FF2" w:rsidP="00755E06">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Reporte periódico </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56217DD6"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5DE55CE6" w14:textId="2982B2B3"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4329BB7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tcPr>
          <w:p w14:paraId="3308E0BA" w14:textId="00598749"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auto"/>
            <w:noWrap/>
            <w:vAlign w:val="center"/>
          </w:tcPr>
          <w:p w14:paraId="76A21104" w14:textId="24DAFE46"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auto"/>
            <w:noWrap/>
            <w:vAlign w:val="center"/>
            <w:hideMark/>
          </w:tcPr>
          <w:p w14:paraId="4273B14D"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6B65B1B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375F6BA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0254D273" w14:textId="77777777" w:rsidTr="00885F0C">
        <w:trPr>
          <w:trHeight w:val="480"/>
        </w:trPr>
        <w:tc>
          <w:tcPr>
            <w:tcW w:w="1858" w:type="dxa"/>
            <w:vMerge/>
            <w:tcBorders>
              <w:top w:val="nil"/>
              <w:left w:val="single" w:sz="8" w:space="0" w:color="auto"/>
              <w:bottom w:val="single" w:sz="8" w:space="0" w:color="000000"/>
              <w:right w:val="single" w:sz="4" w:space="0" w:color="auto"/>
            </w:tcBorders>
            <w:vAlign w:val="center"/>
            <w:hideMark/>
          </w:tcPr>
          <w:p w14:paraId="0455B1D7"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669444B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consolidado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611D28D9"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36B4FD2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vAlign w:val="center"/>
            <w:hideMark/>
          </w:tcPr>
          <w:p w14:paraId="58607F5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000000" w:themeFill="text1"/>
            <w:noWrap/>
            <w:vAlign w:val="center"/>
            <w:hideMark/>
          </w:tcPr>
          <w:p w14:paraId="0902BD2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491E19C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22D037D2" w14:textId="05A79EB4"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8" w:space="0" w:color="auto"/>
              <w:right w:val="nil"/>
            </w:tcBorders>
            <w:shd w:val="clear" w:color="auto" w:fill="auto"/>
            <w:noWrap/>
            <w:vAlign w:val="center"/>
            <w:hideMark/>
          </w:tcPr>
          <w:p w14:paraId="28FA3A2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22967D6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47E53138" w14:textId="77777777" w:rsidTr="00885F0C">
        <w:trPr>
          <w:trHeight w:val="96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0B1A41F3"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Nº2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hideMark/>
          </w:tcPr>
          <w:p w14:paraId="0960B54A" w14:textId="4032104A" w:rsidR="00010FF2" w:rsidRPr="003F2B7D" w:rsidRDefault="00010FF2" w:rsidP="00DB5B7A">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Realizar</w:t>
            </w:r>
            <w:r w:rsidR="00DB5B7A">
              <w:rPr>
                <w:rFonts w:ascii="Calibri" w:eastAsia="Times New Roman" w:hAnsi="Calibri" w:cs="Times New Roman"/>
                <w:color w:val="000000"/>
                <w:lang w:eastAsia="es-MX"/>
              </w:rPr>
              <w:t xml:space="preserve"> y mantener </w:t>
            </w:r>
            <w:r w:rsidRPr="003F2B7D">
              <w:rPr>
                <w:rFonts w:ascii="Calibri" w:eastAsia="Times New Roman" w:hAnsi="Calibri" w:cs="Times New Roman"/>
                <w:color w:val="000000"/>
                <w:lang w:eastAsia="es-MX"/>
              </w:rPr>
              <w:t>limpieza de</w:t>
            </w:r>
            <w:r w:rsidR="00DB5B7A">
              <w:rPr>
                <w:rFonts w:ascii="Calibri" w:eastAsia="Times New Roman" w:hAnsi="Calibri" w:cs="Times New Roman"/>
                <w:color w:val="000000"/>
                <w:lang w:eastAsia="es-MX"/>
              </w:rPr>
              <w:t xml:space="preserve"> los alrededores de la captación de agua dulce</w:t>
            </w:r>
            <w:r w:rsidRPr="003F2B7D">
              <w:rPr>
                <w:rFonts w:ascii="Calibri" w:eastAsia="Times New Roman" w:hAnsi="Calibri" w:cs="Times New Roman"/>
                <w:color w:val="000000"/>
                <w:lang w:eastAsia="es-MX"/>
              </w:rPr>
              <w:t xml:space="preserve"> , removiendo residuos generados durante la construcción</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E17903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Áreas libres de residuos de construcción</w:t>
            </w:r>
          </w:p>
        </w:tc>
        <w:tc>
          <w:tcPr>
            <w:tcW w:w="2694" w:type="dxa"/>
            <w:tcBorders>
              <w:top w:val="nil"/>
              <w:left w:val="nil"/>
              <w:bottom w:val="single" w:sz="4" w:space="0" w:color="auto"/>
              <w:right w:val="single" w:sz="4" w:space="0" w:color="auto"/>
            </w:tcBorders>
            <w:shd w:val="clear" w:color="auto" w:fill="auto"/>
            <w:vAlign w:val="center"/>
            <w:hideMark/>
          </w:tcPr>
          <w:p w14:paraId="490495B4" w14:textId="2760E3CC" w:rsidR="00010FF2" w:rsidRPr="003F2B7D" w:rsidRDefault="00010FF2" w:rsidP="00DB5B7A">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sidR="00DB5B7A">
              <w:rPr>
                <w:rFonts w:ascii="Calibri" w:eastAsia="Times New Roman" w:hAnsi="Calibri" w:cs="Times New Roman"/>
                <w:color w:val="000000"/>
                <w:lang w:eastAsia="es-MX"/>
              </w:rPr>
              <w:t>Contado desde la aprobación del PDC</w:t>
            </w:r>
          </w:p>
        </w:tc>
        <w:tc>
          <w:tcPr>
            <w:tcW w:w="567" w:type="dxa"/>
            <w:tcBorders>
              <w:top w:val="nil"/>
              <w:left w:val="nil"/>
              <w:bottom w:val="single" w:sz="4" w:space="0" w:color="auto"/>
              <w:right w:val="single" w:sz="4" w:space="0" w:color="auto"/>
            </w:tcBorders>
            <w:shd w:val="clear" w:color="auto" w:fill="000000" w:themeFill="text1"/>
            <w:vAlign w:val="center"/>
            <w:hideMark/>
          </w:tcPr>
          <w:p w14:paraId="4FEFF9C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444E038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7FEA7A1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615B47C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05DCB15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7E8B7A7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E8EE3DB" w14:textId="77777777" w:rsidTr="00466B30">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3E9E0809"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4FA7212D" w14:textId="796FA519" w:rsidR="00010FF2" w:rsidRPr="003F2B7D" w:rsidRDefault="00010FF2" w:rsidP="00466B30">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w:t>
            </w:r>
            <w:r>
              <w:rPr>
                <w:rFonts w:ascii="Calibri" w:eastAsia="Times New Roman" w:hAnsi="Calibri" w:cs="Times New Roman"/>
                <w:color w:val="000000"/>
                <w:lang w:eastAsia="es-MX"/>
              </w:rPr>
              <w:t xml:space="preserve">co </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59B0A85E"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69380300" w14:textId="0A590D2F" w:rsidR="00010FF2" w:rsidRPr="003F2B7D" w:rsidRDefault="00010FF2" w:rsidP="00466B30">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sidR="00466B30">
              <w:rPr>
                <w:rFonts w:ascii="Calibri" w:eastAsia="Times New Roman" w:hAnsi="Calibri" w:cs="Times New Roman"/>
                <w:color w:val="000000"/>
                <w:lang w:eastAsia="es-MX"/>
              </w:rPr>
              <w:t>Trimestral</w:t>
            </w:r>
          </w:p>
        </w:tc>
        <w:tc>
          <w:tcPr>
            <w:tcW w:w="567" w:type="dxa"/>
            <w:tcBorders>
              <w:top w:val="nil"/>
              <w:left w:val="nil"/>
              <w:bottom w:val="single" w:sz="4" w:space="0" w:color="auto"/>
              <w:right w:val="single" w:sz="4" w:space="0" w:color="auto"/>
            </w:tcBorders>
            <w:shd w:val="clear" w:color="auto" w:fill="auto"/>
            <w:vAlign w:val="center"/>
            <w:hideMark/>
          </w:tcPr>
          <w:p w14:paraId="24D8039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0E0DD97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000000" w:themeFill="text1"/>
            <w:noWrap/>
            <w:vAlign w:val="center"/>
            <w:hideMark/>
          </w:tcPr>
          <w:p w14:paraId="445BC95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FFFFFF" w:themeFill="background1"/>
            <w:noWrap/>
            <w:vAlign w:val="center"/>
            <w:hideMark/>
          </w:tcPr>
          <w:p w14:paraId="10483A7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3DF8C17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000000" w:themeFill="text1"/>
            <w:noWrap/>
            <w:vAlign w:val="center"/>
            <w:hideMark/>
          </w:tcPr>
          <w:p w14:paraId="0B2326A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3FD8ABBD" w14:textId="77777777" w:rsidTr="00466B30">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2AC826D2"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5B860D1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Reporte Final </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40B14482"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6B9E138E" w14:textId="3B5BB2B0"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sidR="00466B30">
              <w:rPr>
                <w:rFonts w:ascii="Calibri" w:eastAsia="Times New Roman" w:hAnsi="Calibri" w:cs="Times New Roman"/>
                <w:color w:val="000000"/>
                <w:lang w:eastAsia="es-MX"/>
              </w:rPr>
              <w:t>Contado desde la aprobación del PDC</w:t>
            </w:r>
          </w:p>
        </w:tc>
        <w:tc>
          <w:tcPr>
            <w:tcW w:w="567" w:type="dxa"/>
            <w:tcBorders>
              <w:top w:val="nil"/>
              <w:left w:val="nil"/>
              <w:bottom w:val="single" w:sz="8" w:space="0" w:color="auto"/>
              <w:right w:val="single" w:sz="4" w:space="0" w:color="auto"/>
            </w:tcBorders>
            <w:shd w:val="clear" w:color="auto" w:fill="FFFFFF" w:themeFill="background1"/>
            <w:vAlign w:val="center"/>
            <w:hideMark/>
          </w:tcPr>
          <w:p w14:paraId="2A6110B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68CC211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7A1D4D0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5122280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26660D2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000000" w:themeFill="text1"/>
            <w:noWrap/>
            <w:vAlign w:val="center"/>
            <w:hideMark/>
          </w:tcPr>
          <w:p w14:paraId="34125F2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73AA5B12" w14:textId="77777777" w:rsidTr="00885F0C">
        <w:trPr>
          <w:trHeight w:val="96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76414C52"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Nº3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hideMark/>
          </w:tcPr>
          <w:p w14:paraId="4219DDC0" w14:textId="5C362546" w:rsidR="00010FF2" w:rsidRPr="003F2B7D" w:rsidRDefault="00466B30" w:rsidP="003C1DD7">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R</w:t>
            </w:r>
            <w:r w:rsidR="00010FF2" w:rsidRPr="003F2B7D">
              <w:rPr>
                <w:rFonts w:ascii="Calibri" w:eastAsia="Times New Roman" w:hAnsi="Calibri" w:cs="Times New Roman"/>
                <w:color w:val="000000"/>
                <w:lang w:eastAsia="es-MX"/>
              </w:rPr>
              <w:t>emov</w:t>
            </w:r>
            <w:r>
              <w:rPr>
                <w:rFonts w:ascii="Calibri" w:eastAsia="Times New Roman" w:hAnsi="Calibri" w:cs="Times New Roman"/>
                <w:color w:val="000000"/>
                <w:lang w:eastAsia="es-MX"/>
              </w:rPr>
              <w:t xml:space="preserve">er y trasladar </w:t>
            </w:r>
            <w:r w:rsidR="003C1DD7">
              <w:rPr>
                <w:rFonts w:ascii="Calibri" w:eastAsia="Times New Roman" w:hAnsi="Calibri" w:cs="Times New Roman"/>
                <w:color w:val="000000"/>
                <w:lang w:eastAsia="es-MX"/>
              </w:rPr>
              <w:t xml:space="preserve">los </w:t>
            </w:r>
            <w:r w:rsidR="00010FF2" w:rsidRPr="003F2B7D">
              <w:rPr>
                <w:rFonts w:ascii="Calibri" w:eastAsia="Times New Roman" w:hAnsi="Calibri" w:cs="Times New Roman"/>
                <w:color w:val="000000"/>
                <w:lang w:eastAsia="es-MX"/>
              </w:rPr>
              <w:t xml:space="preserve">residuos </w:t>
            </w:r>
            <w:r w:rsidR="003C1DD7">
              <w:rPr>
                <w:rFonts w:ascii="Calibri" w:eastAsia="Times New Roman" w:hAnsi="Calibri" w:cs="Times New Roman"/>
                <w:color w:val="000000"/>
                <w:lang w:eastAsia="es-MX"/>
              </w:rPr>
              <w:t xml:space="preserve">de </w:t>
            </w:r>
            <w:r w:rsidR="00010FF2" w:rsidRPr="003F2B7D">
              <w:rPr>
                <w:rFonts w:ascii="Calibri" w:eastAsia="Times New Roman" w:hAnsi="Calibri" w:cs="Times New Roman"/>
                <w:color w:val="000000"/>
                <w:lang w:eastAsia="es-MX"/>
              </w:rPr>
              <w:t>construcción</w:t>
            </w:r>
            <w:r>
              <w:rPr>
                <w:rFonts w:ascii="Calibri" w:eastAsia="Times New Roman" w:hAnsi="Calibri" w:cs="Times New Roman"/>
                <w:color w:val="000000"/>
                <w:lang w:eastAsia="es-MX"/>
              </w:rPr>
              <w:t xml:space="preserve"> almacenados en el vertedero</w:t>
            </w:r>
            <w:r w:rsidR="003C1DD7">
              <w:rPr>
                <w:rFonts w:ascii="Calibri" w:eastAsia="Times New Roman" w:hAnsi="Calibri" w:cs="Times New Roman"/>
                <w:color w:val="000000"/>
                <w:lang w:eastAsia="es-MX"/>
              </w:rPr>
              <w:t xml:space="preserve"> a un lugar autorizado</w:t>
            </w:r>
            <w:r>
              <w:rPr>
                <w:rFonts w:ascii="Calibri" w:eastAsia="Times New Roman" w:hAnsi="Calibri" w:cs="Times New Roman"/>
                <w:color w:val="000000"/>
                <w:lang w:eastAsia="es-MX"/>
              </w:rPr>
              <w:t xml:space="preserve"> y mantener limpieza</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55CE13E"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Áreas libres de residuos de construcción</w:t>
            </w:r>
          </w:p>
        </w:tc>
        <w:tc>
          <w:tcPr>
            <w:tcW w:w="2694" w:type="dxa"/>
            <w:tcBorders>
              <w:top w:val="nil"/>
              <w:left w:val="nil"/>
              <w:bottom w:val="single" w:sz="4" w:space="0" w:color="auto"/>
              <w:right w:val="single" w:sz="4" w:space="0" w:color="auto"/>
            </w:tcBorders>
            <w:shd w:val="clear" w:color="auto" w:fill="auto"/>
            <w:vAlign w:val="center"/>
            <w:hideMark/>
          </w:tcPr>
          <w:p w14:paraId="073A0734" w14:textId="067CB670" w:rsidR="00010FF2" w:rsidRPr="003F2B7D" w:rsidRDefault="00010FF2" w:rsidP="00885F0C">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sidR="00466B30">
              <w:rPr>
                <w:rFonts w:ascii="Calibri" w:eastAsia="Times New Roman" w:hAnsi="Calibri" w:cs="Times New Roman"/>
                <w:color w:val="000000"/>
                <w:lang w:eastAsia="es-MX"/>
              </w:rPr>
              <w:t>Contado desde la aprobación del PDC</w:t>
            </w:r>
          </w:p>
        </w:tc>
        <w:tc>
          <w:tcPr>
            <w:tcW w:w="567" w:type="dxa"/>
            <w:tcBorders>
              <w:top w:val="nil"/>
              <w:left w:val="nil"/>
              <w:bottom w:val="single" w:sz="4" w:space="0" w:color="auto"/>
              <w:right w:val="single" w:sz="4" w:space="0" w:color="auto"/>
            </w:tcBorders>
            <w:shd w:val="clear" w:color="auto" w:fill="000000" w:themeFill="text1"/>
            <w:vAlign w:val="center"/>
            <w:hideMark/>
          </w:tcPr>
          <w:p w14:paraId="58331D2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3BF20AA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4F9080D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75AA8FF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2B61DFD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64D5A86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2B2D80EE" w14:textId="77777777" w:rsidTr="00466B30">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6974B1B4"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3CD24372" w14:textId="4B1DBC0C" w:rsidR="00010FF2" w:rsidRPr="003F2B7D" w:rsidRDefault="00010FF2" w:rsidP="00466B30">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w:t>
            </w:r>
            <w:r>
              <w:rPr>
                <w:rFonts w:ascii="Calibri" w:eastAsia="Times New Roman" w:hAnsi="Calibri" w:cs="Times New Roman"/>
                <w:color w:val="000000"/>
                <w:lang w:eastAsia="es-MX"/>
              </w:rPr>
              <w:t xml:space="preserve">co </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69724C52"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60E6D2CF" w14:textId="65B332B1" w:rsidR="00010FF2" w:rsidRPr="003F2B7D" w:rsidRDefault="00466B30"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Trimestral</w:t>
            </w:r>
          </w:p>
        </w:tc>
        <w:tc>
          <w:tcPr>
            <w:tcW w:w="567" w:type="dxa"/>
            <w:tcBorders>
              <w:top w:val="nil"/>
              <w:left w:val="nil"/>
              <w:bottom w:val="single" w:sz="4" w:space="0" w:color="auto"/>
              <w:right w:val="single" w:sz="4" w:space="0" w:color="auto"/>
            </w:tcBorders>
            <w:shd w:val="clear" w:color="auto" w:fill="auto"/>
            <w:vAlign w:val="center"/>
            <w:hideMark/>
          </w:tcPr>
          <w:p w14:paraId="1232340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2B03C34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000000" w:themeFill="text1"/>
            <w:noWrap/>
            <w:vAlign w:val="center"/>
            <w:hideMark/>
          </w:tcPr>
          <w:p w14:paraId="4A67F5A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1147E69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0E66811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000000" w:themeFill="text1"/>
            <w:noWrap/>
            <w:vAlign w:val="center"/>
            <w:hideMark/>
          </w:tcPr>
          <w:p w14:paraId="0D73B68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6002584C" w14:textId="77777777" w:rsidTr="00466B30">
        <w:trPr>
          <w:trHeight w:val="510"/>
        </w:trPr>
        <w:tc>
          <w:tcPr>
            <w:tcW w:w="1858" w:type="dxa"/>
            <w:vMerge/>
            <w:tcBorders>
              <w:top w:val="nil"/>
              <w:left w:val="single" w:sz="8" w:space="0" w:color="auto"/>
              <w:bottom w:val="single" w:sz="8" w:space="0" w:color="000000"/>
              <w:right w:val="single" w:sz="4" w:space="0" w:color="auto"/>
            </w:tcBorders>
            <w:vAlign w:val="center"/>
            <w:hideMark/>
          </w:tcPr>
          <w:p w14:paraId="0BB7ECED"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2A08F7FF"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Reporte Final </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351EB872"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7696B9D7" w14:textId="3F1019E5" w:rsidR="00010FF2" w:rsidRPr="003F2B7D" w:rsidRDefault="00010FF2" w:rsidP="00885F0C">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sidR="00466B30">
              <w:rPr>
                <w:rFonts w:ascii="Calibri" w:eastAsia="Times New Roman" w:hAnsi="Calibri" w:cs="Times New Roman"/>
                <w:color w:val="000000"/>
                <w:lang w:eastAsia="es-MX"/>
              </w:rPr>
              <w:t>Contado desde la aprobación del PDC</w:t>
            </w:r>
          </w:p>
        </w:tc>
        <w:tc>
          <w:tcPr>
            <w:tcW w:w="567" w:type="dxa"/>
            <w:tcBorders>
              <w:top w:val="nil"/>
              <w:left w:val="nil"/>
              <w:bottom w:val="single" w:sz="8" w:space="0" w:color="auto"/>
              <w:right w:val="single" w:sz="4" w:space="0" w:color="auto"/>
            </w:tcBorders>
            <w:shd w:val="clear" w:color="auto" w:fill="FFFFFF" w:themeFill="background1"/>
            <w:vAlign w:val="center"/>
            <w:hideMark/>
          </w:tcPr>
          <w:p w14:paraId="0F64517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1694F18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6B03B37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0807F49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343FB03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000000" w:themeFill="text1"/>
            <w:noWrap/>
            <w:vAlign w:val="center"/>
            <w:hideMark/>
          </w:tcPr>
          <w:p w14:paraId="0A57A93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2D8E3D17" w14:textId="77777777" w:rsidTr="00CE0BA1">
        <w:trPr>
          <w:trHeight w:val="78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55024ED9"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lastRenderedPageBreak/>
              <w:t>Nº4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vAlign w:val="center"/>
            <w:hideMark/>
          </w:tcPr>
          <w:p w14:paraId="5497C29B"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Realizar caracterización de lodos</w:t>
            </w:r>
          </w:p>
        </w:tc>
        <w:tc>
          <w:tcPr>
            <w:tcW w:w="255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5D11A41A"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Caracterización de los lodos efectuada</w:t>
            </w:r>
          </w:p>
        </w:tc>
        <w:tc>
          <w:tcPr>
            <w:tcW w:w="2694" w:type="dxa"/>
            <w:tcBorders>
              <w:top w:val="nil"/>
              <w:left w:val="nil"/>
              <w:bottom w:val="single" w:sz="4" w:space="0" w:color="auto"/>
              <w:right w:val="single" w:sz="4" w:space="0" w:color="auto"/>
            </w:tcBorders>
            <w:shd w:val="clear" w:color="auto" w:fill="auto"/>
            <w:vAlign w:val="center"/>
            <w:hideMark/>
          </w:tcPr>
          <w:p w14:paraId="08D15396"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Realizado: 26/04/2013</w:t>
            </w:r>
          </w:p>
        </w:tc>
        <w:tc>
          <w:tcPr>
            <w:tcW w:w="567" w:type="dxa"/>
            <w:tcBorders>
              <w:top w:val="nil"/>
              <w:left w:val="nil"/>
              <w:bottom w:val="single" w:sz="4" w:space="0" w:color="auto"/>
              <w:right w:val="single" w:sz="4" w:space="0" w:color="auto"/>
            </w:tcBorders>
            <w:shd w:val="clear" w:color="auto" w:fill="auto"/>
            <w:vAlign w:val="center"/>
            <w:hideMark/>
          </w:tcPr>
          <w:p w14:paraId="618068A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163C7DC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29B124D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0BDF09C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0686B73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792F7AFD"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1283BAA" w14:textId="77777777" w:rsidTr="00CE0BA1">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44CA5487"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21198939" w14:textId="2D008829"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w:t>
            </w:r>
            <w:r>
              <w:rPr>
                <w:rFonts w:ascii="Calibri" w:eastAsia="Times New Roman" w:hAnsi="Calibri" w:cs="Times New Roman"/>
                <w:color w:val="000000"/>
                <w:lang w:eastAsia="es-MX"/>
              </w:rPr>
              <w:t>co - documentos anexados al PDC</w:t>
            </w:r>
          </w:p>
        </w:tc>
        <w:tc>
          <w:tcPr>
            <w:tcW w:w="2551" w:type="dxa"/>
            <w:vMerge/>
            <w:tcBorders>
              <w:top w:val="single" w:sz="8" w:space="0" w:color="auto"/>
              <w:left w:val="single" w:sz="4" w:space="0" w:color="auto"/>
              <w:bottom w:val="single" w:sz="4" w:space="0" w:color="000000"/>
              <w:right w:val="single" w:sz="4" w:space="0" w:color="auto"/>
            </w:tcBorders>
            <w:vAlign w:val="center"/>
            <w:hideMark/>
          </w:tcPr>
          <w:p w14:paraId="6BB222CD"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2BEDFD2C" w14:textId="7354C6B7"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64164DA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46AD391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7E73D6C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3D03B60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526B490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78DCFEC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6CA65585" w14:textId="77777777" w:rsidTr="00CE0BA1">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0F85DB54"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nil"/>
              <w:right w:val="single" w:sz="4" w:space="0" w:color="auto"/>
            </w:tcBorders>
            <w:shd w:val="clear" w:color="auto" w:fill="auto"/>
            <w:vAlign w:val="center"/>
            <w:hideMark/>
          </w:tcPr>
          <w:p w14:paraId="1D3BCE94"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w:t>
            </w:r>
          </w:p>
        </w:tc>
        <w:tc>
          <w:tcPr>
            <w:tcW w:w="2551" w:type="dxa"/>
            <w:vMerge/>
            <w:tcBorders>
              <w:top w:val="single" w:sz="8" w:space="0" w:color="auto"/>
              <w:left w:val="single" w:sz="4" w:space="0" w:color="auto"/>
              <w:bottom w:val="single" w:sz="4" w:space="0" w:color="000000"/>
              <w:right w:val="single" w:sz="4" w:space="0" w:color="auto"/>
            </w:tcBorders>
            <w:vAlign w:val="center"/>
            <w:hideMark/>
          </w:tcPr>
          <w:p w14:paraId="1A70CBED"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nil"/>
              <w:right w:val="single" w:sz="4" w:space="0" w:color="auto"/>
            </w:tcBorders>
            <w:shd w:val="clear" w:color="auto" w:fill="auto"/>
            <w:vAlign w:val="center"/>
            <w:hideMark/>
          </w:tcPr>
          <w:p w14:paraId="744BF380" w14:textId="5B2B354B"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Fecha entrega PDC</w:t>
            </w:r>
          </w:p>
        </w:tc>
        <w:tc>
          <w:tcPr>
            <w:tcW w:w="567" w:type="dxa"/>
            <w:tcBorders>
              <w:top w:val="nil"/>
              <w:left w:val="nil"/>
              <w:bottom w:val="nil"/>
              <w:right w:val="single" w:sz="4" w:space="0" w:color="auto"/>
            </w:tcBorders>
            <w:shd w:val="clear" w:color="auto" w:fill="auto"/>
            <w:vAlign w:val="center"/>
            <w:hideMark/>
          </w:tcPr>
          <w:p w14:paraId="20C95C6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nil"/>
              <w:right w:val="single" w:sz="4" w:space="0" w:color="auto"/>
            </w:tcBorders>
            <w:shd w:val="clear" w:color="auto" w:fill="auto"/>
            <w:noWrap/>
            <w:vAlign w:val="center"/>
            <w:hideMark/>
          </w:tcPr>
          <w:p w14:paraId="67E9B7D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nil"/>
              <w:right w:val="single" w:sz="4" w:space="0" w:color="auto"/>
            </w:tcBorders>
            <w:shd w:val="clear" w:color="auto" w:fill="auto"/>
            <w:noWrap/>
            <w:vAlign w:val="center"/>
            <w:hideMark/>
          </w:tcPr>
          <w:p w14:paraId="0C3EEC0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nil"/>
              <w:right w:val="single" w:sz="4" w:space="0" w:color="auto"/>
            </w:tcBorders>
            <w:shd w:val="clear" w:color="auto" w:fill="auto"/>
            <w:noWrap/>
            <w:vAlign w:val="center"/>
            <w:hideMark/>
          </w:tcPr>
          <w:p w14:paraId="64F1AD7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nil"/>
              <w:right w:val="nil"/>
            </w:tcBorders>
            <w:shd w:val="clear" w:color="auto" w:fill="auto"/>
            <w:noWrap/>
            <w:vAlign w:val="center"/>
            <w:hideMark/>
          </w:tcPr>
          <w:p w14:paraId="2698C82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nil"/>
              <w:right w:val="single" w:sz="8" w:space="0" w:color="auto"/>
            </w:tcBorders>
            <w:shd w:val="clear" w:color="auto" w:fill="auto"/>
            <w:noWrap/>
            <w:vAlign w:val="center"/>
            <w:hideMark/>
          </w:tcPr>
          <w:p w14:paraId="4E429DA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ADC5FF2" w14:textId="77777777" w:rsidTr="00885F0C">
        <w:trPr>
          <w:trHeight w:val="930"/>
        </w:trPr>
        <w:tc>
          <w:tcPr>
            <w:tcW w:w="1858" w:type="dxa"/>
            <w:vMerge/>
            <w:tcBorders>
              <w:top w:val="nil"/>
              <w:left w:val="single" w:sz="8" w:space="0" w:color="auto"/>
              <w:bottom w:val="single" w:sz="8" w:space="0" w:color="000000"/>
              <w:right w:val="single" w:sz="4" w:space="0" w:color="auto"/>
            </w:tcBorders>
            <w:vAlign w:val="center"/>
            <w:hideMark/>
          </w:tcPr>
          <w:p w14:paraId="442BD151"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single" w:sz="4" w:space="0" w:color="auto"/>
              <w:left w:val="nil"/>
              <w:bottom w:val="nil"/>
              <w:right w:val="single" w:sz="4" w:space="0" w:color="auto"/>
            </w:tcBorders>
            <w:shd w:val="clear" w:color="auto" w:fill="auto"/>
            <w:vAlign w:val="center"/>
            <w:hideMark/>
          </w:tcPr>
          <w:p w14:paraId="6009EFF5"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Enviar informe de caracterización de los lodos a la autoridad competente </w:t>
            </w:r>
          </w:p>
        </w:tc>
        <w:tc>
          <w:tcPr>
            <w:tcW w:w="2551" w:type="dxa"/>
            <w:vMerge w:val="restart"/>
            <w:tcBorders>
              <w:top w:val="nil"/>
              <w:left w:val="single" w:sz="4" w:space="0" w:color="auto"/>
              <w:bottom w:val="single" w:sz="8" w:space="0" w:color="000000"/>
              <w:right w:val="single" w:sz="4" w:space="0" w:color="auto"/>
            </w:tcBorders>
            <w:shd w:val="clear" w:color="auto" w:fill="auto"/>
            <w:vAlign w:val="center"/>
            <w:hideMark/>
          </w:tcPr>
          <w:p w14:paraId="78477A8B"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Ingresar el informe con caracterización de los lodos al organismo competente dentro de plazo</w:t>
            </w:r>
          </w:p>
        </w:tc>
        <w:tc>
          <w:tcPr>
            <w:tcW w:w="2694" w:type="dxa"/>
            <w:tcBorders>
              <w:top w:val="single" w:sz="4" w:space="0" w:color="auto"/>
              <w:left w:val="nil"/>
              <w:bottom w:val="nil"/>
              <w:right w:val="single" w:sz="4" w:space="0" w:color="auto"/>
            </w:tcBorders>
            <w:shd w:val="clear" w:color="auto" w:fill="auto"/>
            <w:vAlign w:val="center"/>
            <w:hideMark/>
          </w:tcPr>
          <w:p w14:paraId="69351FF4"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4" w:space="0" w:color="auto"/>
              <w:left w:val="nil"/>
              <w:bottom w:val="nil"/>
              <w:right w:val="single" w:sz="4" w:space="0" w:color="auto"/>
            </w:tcBorders>
            <w:shd w:val="clear" w:color="auto" w:fill="000000" w:themeFill="text1"/>
            <w:vAlign w:val="center"/>
            <w:hideMark/>
          </w:tcPr>
          <w:p w14:paraId="3617BE6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4" w:space="0" w:color="auto"/>
              <w:left w:val="nil"/>
              <w:bottom w:val="nil"/>
              <w:right w:val="single" w:sz="4" w:space="0" w:color="auto"/>
            </w:tcBorders>
            <w:shd w:val="clear" w:color="auto" w:fill="auto"/>
            <w:noWrap/>
            <w:vAlign w:val="center"/>
            <w:hideMark/>
          </w:tcPr>
          <w:p w14:paraId="47F0BC21" w14:textId="1EED99C5"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single" w:sz="4" w:space="0" w:color="auto"/>
              <w:left w:val="nil"/>
              <w:bottom w:val="nil"/>
              <w:right w:val="single" w:sz="4" w:space="0" w:color="auto"/>
            </w:tcBorders>
            <w:shd w:val="clear" w:color="auto" w:fill="auto"/>
            <w:noWrap/>
            <w:vAlign w:val="center"/>
            <w:hideMark/>
          </w:tcPr>
          <w:p w14:paraId="796E0CB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single" w:sz="4" w:space="0" w:color="auto"/>
              <w:left w:val="nil"/>
              <w:bottom w:val="nil"/>
              <w:right w:val="single" w:sz="4" w:space="0" w:color="auto"/>
            </w:tcBorders>
            <w:shd w:val="clear" w:color="auto" w:fill="auto"/>
            <w:noWrap/>
            <w:vAlign w:val="center"/>
            <w:hideMark/>
          </w:tcPr>
          <w:p w14:paraId="0DEB84D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4" w:space="0" w:color="auto"/>
              <w:left w:val="nil"/>
              <w:bottom w:val="nil"/>
              <w:right w:val="nil"/>
            </w:tcBorders>
            <w:shd w:val="clear" w:color="auto" w:fill="auto"/>
            <w:noWrap/>
            <w:vAlign w:val="center"/>
            <w:hideMark/>
          </w:tcPr>
          <w:p w14:paraId="1F538EA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4" w:space="0" w:color="auto"/>
              <w:left w:val="single" w:sz="4" w:space="0" w:color="auto"/>
              <w:bottom w:val="nil"/>
              <w:right w:val="single" w:sz="8" w:space="0" w:color="auto"/>
            </w:tcBorders>
            <w:shd w:val="clear" w:color="auto" w:fill="auto"/>
            <w:noWrap/>
            <w:vAlign w:val="center"/>
            <w:hideMark/>
          </w:tcPr>
          <w:p w14:paraId="6394B47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424D9C5C" w14:textId="77777777" w:rsidTr="00CE0BA1">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5359A686"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15633D4"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Reporte periódico </w:t>
            </w:r>
          </w:p>
        </w:tc>
        <w:tc>
          <w:tcPr>
            <w:tcW w:w="2551" w:type="dxa"/>
            <w:vMerge/>
            <w:tcBorders>
              <w:top w:val="nil"/>
              <w:left w:val="single" w:sz="4" w:space="0" w:color="auto"/>
              <w:bottom w:val="single" w:sz="8" w:space="0" w:color="000000"/>
              <w:right w:val="single" w:sz="4" w:space="0" w:color="auto"/>
            </w:tcBorders>
            <w:vAlign w:val="center"/>
            <w:hideMark/>
          </w:tcPr>
          <w:p w14:paraId="530F1AFD"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058B46FD" w14:textId="0116BDA1"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w:t>
            </w:r>
            <w:r w:rsidRPr="003F2B7D">
              <w:rPr>
                <w:rFonts w:ascii="Calibri" w:eastAsia="Times New Roman" w:hAnsi="Calibri" w:cs="Times New Roman"/>
                <w:color w:val="000000"/>
                <w:lang w:eastAsia="es-MX"/>
              </w:rPr>
              <w:t>o aplica</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B2EFAAD"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453A37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77B356F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single" w:sz="4" w:space="0" w:color="auto"/>
              <w:left w:val="nil"/>
              <w:bottom w:val="single" w:sz="4" w:space="0" w:color="auto"/>
              <w:right w:val="single" w:sz="4" w:space="0" w:color="auto"/>
            </w:tcBorders>
            <w:shd w:val="clear" w:color="auto" w:fill="auto"/>
            <w:noWrap/>
            <w:vAlign w:val="center"/>
            <w:hideMark/>
          </w:tcPr>
          <w:p w14:paraId="361CEF5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4" w:space="0" w:color="auto"/>
              <w:left w:val="nil"/>
              <w:bottom w:val="single" w:sz="4" w:space="0" w:color="auto"/>
              <w:right w:val="nil"/>
            </w:tcBorders>
            <w:shd w:val="clear" w:color="auto" w:fill="auto"/>
            <w:noWrap/>
            <w:vAlign w:val="center"/>
            <w:hideMark/>
          </w:tcPr>
          <w:p w14:paraId="0F15D45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37ECB6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25822254" w14:textId="77777777" w:rsidTr="004A122B">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367457E1"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285C2024"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Reporte Final - Carta que informa caracterización </w:t>
            </w:r>
          </w:p>
        </w:tc>
        <w:tc>
          <w:tcPr>
            <w:tcW w:w="2551" w:type="dxa"/>
            <w:vMerge/>
            <w:tcBorders>
              <w:top w:val="nil"/>
              <w:left w:val="single" w:sz="4" w:space="0" w:color="auto"/>
              <w:bottom w:val="single" w:sz="8" w:space="0" w:color="000000"/>
              <w:right w:val="single" w:sz="4" w:space="0" w:color="auto"/>
            </w:tcBorders>
            <w:vAlign w:val="center"/>
            <w:hideMark/>
          </w:tcPr>
          <w:p w14:paraId="7149D0E7"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37E0273A"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000000" w:themeFill="text1"/>
            <w:vAlign w:val="center"/>
            <w:hideMark/>
          </w:tcPr>
          <w:p w14:paraId="2D4DB8E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19BB7825" w14:textId="60756FB3"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8" w:space="0" w:color="auto"/>
              <w:right w:val="single" w:sz="4" w:space="0" w:color="auto"/>
            </w:tcBorders>
            <w:shd w:val="clear" w:color="auto" w:fill="auto"/>
            <w:noWrap/>
            <w:vAlign w:val="center"/>
            <w:hideMark/>
          </w:tcPr>
          <w:p w14:paraId="47FCF17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4DC7594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73B837AD"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7D3CEDF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E50EA0E" w14:textId="77777777" w:rsidTr="00755E06">
        <w:trPr>
          <w:trHeight w:val="705"/>
        </w:trPr>
        <w:tc>
          <w:tcPr>
            <w:tcW w:w="185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C6BC543"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Nº5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hideMark/>
          </w:tcPr>
          <w:p w14:paraId="1D7B5F8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Reparación del ducto del emisario</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10C7CC3"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Emisario submarino reparado y descargando fuera de la zona de protección del litoral</w:t>
            </w:r>
          </w:p>
        </w:tc>
        <w:tc>
          <w:tcPr>
            <w:tcW w:w="2694" w:type="dxa"/>
            <w:tcBorders>
              <w:top w:val="nil"/>
              <w:left w:val="nil"/>
              <w:bottom w:val="single" w:sz="4" w:space="0" w:color="auto"/>
              <w:right w:val="single" w:sz="4" w:space="0" w:color="auto"/>
            </w:tcBorders>
            <w:shd w:val="clear" w:color="auto" w:fill="auto"/>
            <w:vAlign w:val="center"/>
            <w:hideMark/>
          </w:tcPr>
          <w:p w14:paraId="771AF996"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60E5EAE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6F7159A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6A8A907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000000" w:themeFill="text1"/>
            <w:vAlign w:val="center"/>
            <w:hideMark/>
          </w:tcPr>
          <w:p w14:paraId="60D6572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19D9D55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54DA85E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0CF1CB5E" w14:textId="77777777" w:rsidTr="00755E06">
        <w:trPr>
          <w:trHeight w:val="600"/>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612FF8D2"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0869730C"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 - mensual</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506F5645"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5A4D76C6" w14:textId="294F3684"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FFFFFF" w:themeFill="background1"/>
            <w:vAlign w:val="center"/>
            <w:hideMark/>
          </w:tcPr>
          <w:p w14:paraId="68D25E5F" w14:textId="77777777" w:rsidR="00010FF2" w:rsidRPr="00755E06" w:rsidRDefault="00010FF2" w:rsidP="003F2B7D">
            <w:pPr>
              <w:spacing w:after="0" w:line="240" w:lineRule="auto"/>
              <w:jc w:val="center"/>
              <w:rPr>
                <w:rFonts w:ascii="Calibri" w:eastAsia="Times New Roman" w:hAnsi="Calibri" w:cs="Times New Roman"/>
                <w:color w:val="000000"/>
                <w:lang w:eastAsia="es-MX"/>
              </w:rPr>
            </w:pPr>
            <w:r w:rsidRPr="00755E06">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FFFFFF" w:themeFill="background1"/>
            <w:noWrap/>
            <w:vAlign w:val="center"/>
          </w:tcPr>
          <w:p w14:paraId="697B578C" w14:textId="356472D1" w:rsidR="00010FF2" w:rsidRPr="00755E06"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FFFFFF" w:themeFill="background1"/>
            <w:noWrap/>
            <w:vAlign w:val="center"/>
          </w:tcPr>
          <w:p w14:paraId="3BDA8B6C" w14:textId="4B69D02F" w:rsidR="00010FF2" w:rsidRPr="00755E06"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FFFFFF" w:themeFill="background1"/>
            <w:noWrap/>
            <w:vAlign w:val="center"/>
          </w:tcPr>
          <w:p w14:paraId="4A2387D9" w14:textId="6EEB13F7" w:rsidR="00010FF2" w:rsidRPr="00755E06"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nil"/>
            </w:tcBorders>
            <w:shd w:val="clear" w:color="auto" w:fill="auto"/>
            <w:noWrap/>
            <w:vAlign w:val="center"/>
            <w:hideMark/>
          </w:tcPr>
          <w:p w14:paraId="501F72F6" w14:textId="77777777" w:rsidR="00010FF2" w:rsidRPr="00755E06" w:rsidRDefault="00010FF2" w:rsidP="003F2B7D">
            <w:pPr>
              <w:spacing w:after="0" w:line="240" w:lineRule="auto"/>
              <w:jc w:val="center"/>
              <w:rPr>
                <w:rFonts w:ascii="Calibri" w:eastAsia="Times New Roman" w:hAnsi="Calibri" w:cs="Times New Roman"/>
                <w:color w:val="000000"/>
                <w:lang w:eastAsia="es-MX"/>
              </w:rPr>
            </w:pPr>
            <w:r w:rsidRPr="00755E06">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618A2D1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26E8DD40" w14:textId="77777777" w:rsidTr="00AF29EF">
        <w:trPr>
          <w:trHeight w:val="600"/>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3313851B"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0EE619E1"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consolidado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2C7B81A4"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19292D33"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vAlign w:val="center"/>
            <w:hideMark/>
          </w:tcPr>
          <w:p w14:paraId="5BB7AEF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30C0A88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6A0E189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000000" w:themeFill="text1"/>
            <w:noWrap/>
            <w:vAlign w:val="center"/>
            <w:hideMark/>
          </w:tcPr>
          <w:p w14:paraId="39D3032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6F2C808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194C807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201FF880" w14:textId="77777777" w:rsidTr="00AF29EF">
        <w:trPr>
          <w:trHeight w:val="63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4E7CA46F"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Nº6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vAlign w:val="center"/>
            <w:hideMark/>
          </w:tcPr>
          <w:p w14:paraId="1EBD1B6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Instalar sistema de desinfección</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7D1198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Contar con sistema de desinfección de efluente</w:t>
            </w:r>
          </w:p>
        </w:tc>
        <w:tc>
          <w:tcPr>
            <w:tcW w:w="2694" w:type="dxa"/>
            <w:tcBorders>
              <w:top w:val="nil"/>
              <w:left w:val="nil"/>
              <w:bottom w:val="single" w:sz="4" w:space="0" w:color="auto"/>
              <w:right w:val="single" w:sz="4" w:space="0" w:color="auto"/>
            </w:tcBorders>
            <w:shd w:val="clear" w:color="auto" w:fill="auto"/>
            <w:vAlign w:val="center"/>
            <w:hideMark/>
          </w:tcPr>
          <w:p w14:paraId="0BCD4B74"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5DD45AD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36AD985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3CB9F7D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4566538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019EC95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000000" w:themeFill="text1"/>
            <w:noWrap/>
            <w:vAlign w:val="center"/>
            <w:hideMark/>
          </w:tcPr>
          <w:p w14:paraId="439E048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x</w:t>
            </w:r>
          </w:p>
        </w:tc>
      </w:tr>
      <w:tr w:rsidR="00010FF2" w:rsidRPr="003F2B7D" w14:paraId="24CC9995" w14:textId="77777777" w:rsidTr="00755E06">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058CFC74"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0CBD993A"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 - mensual</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60AC0A8E"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431DC42D" w14:textId="0D1F71C1"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FFFFFF" w:themeFill="background1"/>
            <w:vAlign w:val="center"/>
          </w:tcPr>
          <w:p w14:paraId="67FBBCF9" w14:textId="5859EE7F"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single" w:sz="4" w:space="0" w:color="auto"/>
            </w:tcBorders>
            <w:shd w:val="clear" w:color="auto" w:fill="FFFFFF" w:themeFill="background1"/>
            <w:noWrap/>
            <w:vAlign w:val="center"/>
          </w:tcPr>
          <w:p w14:paraId="3F8D995D" w14:textId="0E7923AA"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FFFFFF" w:themeFill="background1"/>
            <w:noWrap/>
            <w:vAlign w:val="center"/>
          </w:tcPr>
          <w:p w14:paraId="364156C2" w14:textId="45D16E16"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FFFFFF" w:themeFill="background1"/>
            <w:noWrap/>
            <w:vAlign w:val="center"/>
          </w:tcPr>
          <w:p w14:paraId="03AA1F61" w14:textId="184FBB4E"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nil"/>
            </w:tcBorders>
            <w:shd w:val="clear" w:color="auto" w:fill="FFFFFF" w:themeFill="background1"/>
            <w:noWrap/>
            <w:vAlign w:val="center"/>
          </w:tcPr>
          <w:p w14:paraId="308289FB" w14:textId="00D8CD7C"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single" w:sz="4" w:space="0" w:color="auto"/>
              <w:bottom w:val="single" w:sz="4" w:space="0" w:color="auto"/>
              <w:right w:val="single" w:sz="8" w:space="0" w:color="auto"/>
            </w:tcBorders>
            <w:shd w:val="clear" w:color="auto" w:fill="FFFFFF" w:themeFill="background1"/>
            <w:noWrap/>
            <w:vAlign w:val="center"/>
          </w:tcPr>
          <w:p w14:paraId="1AF42F70" w14:textId="5EEB3839" w:rsidR="00010FF2" w:rsidRPr="003F2B7D" w:rsidRDefault="00010FF2" w:rsidP="003F2B7D">
            <w:pPr>
              <w:spacing w:after="0" w:line="240" w:lineRule="auto"/>
              <w:jc w:val="center"/>
              <w:rPr>
                <w:rFonts w:ascii="Calibri" w:eastAsia="Times New Roman" w:hAnsi="Calibri" w:cs="Times New Roman"/>
                <w:color w:val="000000"/>
                <w:lang w:eastAsia="es-MX"/>
              </w:rPr>
            </w:pPr>
          </w:p>
        </w:tc>
      </w:tr>
      <w:tr w:rsidR="00010FF2" w:rsidRPr="003F2B7D" w14:paraId="394203CC" w14:textId="77777777" w:rsidTr="00AF29EF">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582C9DF4"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42B475A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consolidado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2012639B"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7C840646"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vAlign w:val="center"/>
            <w:hideMark/>
          </w:tcPr>
          <w:p w14:paraId="6FF1AAE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253578E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0F6BA61D"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2FD04D8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6539EC5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000000" w:themeFill="text1"/>
            <w:noWrap/>
            <w:vAlign w:val="center"/>
            <w:hideMark/>
          </w:tcPr>
          <w:p w14:paraId="7A2D5C7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x</w:t>
            </w:r>
          </w:p>
        </w:tc>
      </w:tr>
      <w:tr w:rsidR="00010FF2" w:rsidRPr="003F2B7D" w14:paraId="5D52E7DA" w14:textId="77777777" w:rsidTr="00AF29EF">
        <w:trPr>
          <w:trHeight w:val="96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3498819A"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lastRenderedPageBreak/>
              <w:t>Nº7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hideMark/>
          </w:tcPr>
          <w:p w14:paraId="59B0B84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Implementar y reparar filtros rotatorios de manera de contar con 10 filtros operativos</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B9A52A2"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Sistema de tratamiento de los efluentes con 10 filtros rotatorios y operativos</w:t>
            </w:r>
          </w:p>
        </w:tc>
        <w:tc>
          <w:tcPr>
            <w:tcW w:w="2694" w:type="dxa"/>
            <w:tcBorders>
              <w:top w:val="nil"/>
              <w:left w:val="nil"/>
              <w:bottom w:val="single" w:sz="4" w:space="0" w:color="auto"/>
              <w:right w:val="single" w:sz="4" w:space="0" w:color="auto"/>
            </w:tcBorders>
            <w:shd w:val="clear" w:color="auto" w:fill="auto"/>
            <w:vAlign w:val="center"/>
            <w:hideMark/>
          </w:tcPr>
          <w:p w14:paraId="1A60FEB3"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1617D79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2BB6AF6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000000" w:themeFill="text1"/>
            <w:vAlign w:val="center"/>
            <w:hideMark/>
          </w:tcPr>
          <w:p w14:paraId="1A7392F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tcPr>
          <w:p w14:paraId="5EDA6021" w14:textId="28E785AA"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nil"/>
            </w:tcBorders>
            <w:shd w:val="clear" w:color="auto" w:fill="auto"/>
            <w:noWrap/>
            <w:vAlign w:val="center"/>
            <w:hideMark/>
          </w:tcPr>
          <w:p w14:paraId="7AA6AD9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675FB29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452EB359" w14:textId="77777777" w:rsidTr="00755E06">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50957B59"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11A9E76B"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 - mensual</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3E1F9E6E"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5E0DC264" w14:textId="47B21EBC"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FFFFFF" w:themeFill="background1"/>
            <w:vAlign w:val="center"/>
          </w:tcPr>
          <w:p w14:paraId="50E76DC3" w14:textId="3E1F093C"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single" w:sz="4" w:space="0" w:color="auto"/>
            </w:tcBorders>
            <w:shd w:val="clear" w:color="auto" w:fill="FFFFFF" w:themeFill="background1"/>
            <w:noWrap/>
            <w:vAlign w:val="center"/>
          </w:tcPr>
          <w:p w14:paraId="596AC035" w14:textId="7B887C8C"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FFFFFF" w:themeFill="background1"/>
            <w:noWrap/>
            <w:vAlign w:val="center"/>
          </w:tcPr>
          <w:p w14:paraId="6F5CA072" w14:textId="0A5BB702"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auto"/>
            <w:noWrap/>
            <w:vAlign w:val="center"/>
          </w:tcPr>
          <w:p w14:paraId="4F842488" w14:textId="69958A4C"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nil"/>
            </w:tcBorders>
            <w:shd w:val="clear" w:color="auto" w:fill="auto"/>
            <w:noWrap/>
            <w:vAlign w:val="center"/>
            <w:hideMark/>
          </w:tcPr>
          <w:p w14:paraId="1B7A5DA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4066DCB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4B6CF56E" w14:textId="77777777" w:rsidTr="00AF29EF">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2BA326C3"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2D12E0FB"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consolidado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484DC45E"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6A73130D"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vAlign w:val="center"/>
            <w:hideMark/>
          </w:tcPr>
          <w:p w14:paraId="5BAECFC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5C671C3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000000" w:themeFill="text1"/>
            <w:noWrap/>
            <w:vAlign w:val="center"/>
            <w:hideMark/>
          </w:tcPr>
          <w:p w14:paraId="7AB2C9B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tcPr>
          <w:p w14:paraId="37F159DB" w14:textId="54FF8E7E"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8" w:space="0" w:color="auto"/>
              <w:right w:val="nil"/>
            </w:tcBorders>
            <w:shd w:val="clear" w:color="auto" w:fill="auto"/>
            <w:noWrap/>
            <w:vAlign w:val="center"/>
            <w:hideMark/>
          </w:tcPr>
          <w:p w14:paraId="4111017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447158E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46CAE23" w14:textId="77777777" w:rsidTr="00AF29EF">
        <w:trPr>
          <w:trHeight w:val="96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2E10506F"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Nº8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hideMark/>
          </w:tcPr>
          <w:p w14:paraId="42EA7323"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Comunicar a la Autoridad Marítima la fecha de inicio de las faenas de instalación del emisario</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74FE420"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Comunicar a la Autoridad Marítima la fecha de inicio de las faenas de instalación del emisario  </w:t>
            </w:r>
          </w:p>
        </w:tc>
        <w:tc>
          <w:tcPr>
            <w:tcW w:w="2694" w:type="dxa"/>
            <w:tcBorders>
              <w:top w:val="nil"/>
              <w:left w:val="nil"/>
              <w:bottom w:val="single" w:sz="4" w:space="0" w:color="auto"/>
              <w:right w:val="single" w:sz="4" w:space="0" w:color="auto"/>
            </w:tcBorders>
            <w:shd w:val="clear" w:color="auto" w:fill="auto"/>
            <w:vAlign w:val="center"/>
            <w:hideMark/>
          </w:tcPr>
          <w:p w14:paraId="0EEF745F"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000000" w:themeFill="text1"/>
            <w:vAlign w:val="center"/>
            <w:hideMark/>
          </w:tcPr>
          <w:p w14:paraId="135024B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049CA5BF" w14:textId="6B0A5967"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auto"/>
            <w:vAlign w:val="center"/>
            <w:hideMark/>
          </w:tcPr>
          <w:p w14:paraId="088F452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7B5C24C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18FB068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71368A8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199B6706" w14:textId="77777777" w:rsidTr="00CE0BA1">
        <w:trPr>
          <w:trHeight w:val="600"/>
        </w:trPr>
        <w:tc>
          <w:tcPr>
            <w:tcW w:w="1858" w:type="dxa"/>
            <w:vMerge/>
            <w:tcBorders>
              <w:top w:val="nil"/>
              <w:left w:val="single" w:sz="8" w:space="0" w:color="auto"/>
              <w:bottom w:val="single" w:sz="8" w:space="0" w:color="000000"/>
              <w:right w:val="single" w:sz="4" w:space="0" w:color="auto"/>
            </w:tcBorders>
            <w:vAlign w:val="center"/>
            <w:hideMark/>
          </w:tcPr>
          <w:p w14:paraId="686159F1"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79C45B99"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7CFAEFBE"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41CC5345" w14:textId="62444A28"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56A352A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52A6FA0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6AD1E5A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116544F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7512876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62E22B1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2D28F9B7" w14:textId="77777777" w:rsidTr="00AF29EF">
        <w:trPr>
          <w:trHeight w:val="915"/>
        </w:trPr>
        <w:tc>
          <w:tcPr>
            <w:tcW w:w="1858" w:type="dxa"/>
            <w:vMerge/>
            <w:tcBorders>
              <w:top w:val="nil"/>
              <w:left w:val="single" w:sz="8" w:space="0" w:color="auto"/>
              <w:bottom w:val="single" w:sz="8" w:space="0" w:color="000000"/>
              <w:right w:val="single" w:sz="4" w:space="0" w:color="auto"/>
            </w:tcBorders>
            <w:vAlign w:val="center"/>
            <w:hideMark/>
          </w:tcPr>
          <w:p w14:paraId="79CC12F7"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25007A01"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carta ingresada a la autoridad marítima con timbre que acredite ingreso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1E553DF9"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4737497B" w14:textId="1751E745" w:rsidR="00010FF2" w:rsidRPr="003F2B7D" w:rsidRDefault="00010FF2" w:rsidP="003F2B7D">
            <w:pPr>
              <w:spacing w:after="0" w:line="240" w:lineRule="auto"/>
              <w:rPr>
                <w:rFonts w:ascii="Calibri" w:eastAsia="Times New Roman" w:hAnsi="Calibri" w:cs="Times New Roman"/>
                <w:color w:val="000000"/>
                <w:lang w:eastAsia="es-MX"/>
              </w:rPr>
            </w:pPr>
          </w:p>
        </w:tc>
        <w:tc>
          <w:tcPr>
            <w:tcW w:w="567" w:type="dxa"/>
            <w:tcBorders>
              <w:top w:val="nil"/>
              <w:left w:val="nil"/>
              <w:bottom w:val="single" w:sz="8" w:space="0" w:color="auto"/>
              <w:right w:val="single" w:sz="4" w:space="0" w:color="auto"/>
            </w:tcBorders>
            <w:shd w:val="clear" w:color="auto" w:fill="000000" w:themeFill="text1"/>
            <w:vAlign w:val="center"/>
            <w:hideMark/>
          </w:tcPr>
          <w:p w14:paraId="2F0ACD3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4C6FDFDE" w14:textId="0714B843"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8" w:space="0" w:color="auto"/>
              <w:right w:val="single" w:sz="4" w:space="0" w:color="auto"/>
            </w:tcBorders>
            <w:shd w:val="clear" w:color="auto" w:fill="auto"/>
            <w:noWrap/>
            <w:vAlign w:val="center"/>
            <w:hideMark/>
          </w:tcPr>
          <w:p w14:paraId="7AEC318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5234AE6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4A13A59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6EC5966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739B1772" w14:textId="77777777" w:rsidTr="00CE0BA1">
        <w:trPr>
          <w:trHeight w:val="63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1800AFC9"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Nº9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hideMark/>
          </w:tcPr>
          <w:p w14:paraId="6D645E60"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Contar con bodega para lubricantes y combustibles </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E85771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Alamacenar lubricantes y combustibles en bodega específica</w:t>
            </w:r>
          </w:p>
        </w:tc>
        <w:tc>
          <w:tcPr>
            <w:tcW w:w="2694" w:type="dxa"/>
            <w:tcBorders>
              <w:top w:val="nil"/>
              <w:left w:val="nil"/>
              <w:bottom w:val="single" w:sz="4" w:space="0" w:color="auto"/>
              <w:right w:val="single" w:sz="4" w:space="0" w:color="auto"/>
            </w:tcBorders>
            <w:shd w:val="clear" w:color="auto" w:fill="auto"/>
            <w:vAlign w:val="center"/>
            <w:hideMark/>
          </w:tcPr>
          <w:p w14:paraId="2136B50E" w14:textId="478FCD0B"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Realizado</w:t>
            </w:r>
          </w:p>
        </w:tc>
        <w:tc>
          <w:tcPr>
            <w:tcW w:w="567" w:type="dxa"/>
            <w:tcBorders>
              <w:top w:val="nil"/>
              <w:left w:val="nil"/>
              <w:bottom w:val="single" w:sz="4" w:space="0" w:color="auto"/>
              <w:right w:val="single" w:sz="4" w:space="0" w:color="auto"/>
            </w:tcBorders>
            <w:shd w:val="clear" w:color="auto" w:fill="auto"/>
            <w:vAlign w:val="center"/>
            <w:hideMark/>
          </w:tcPr>
          <w:p w14:paraId="4ACC8BB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2417C23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3E82ABA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3600AA5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5293C90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0A943AA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74F8646" w14:textId="77777777" w:rsidTr="00CE0BA1">
        <w:trPr>
          <w:trHeight w:val="450"/>
        </w:trPr>
        <w:tc>
          <w:tcPr>
            <w:tcW w:w="1858" w:type="dxa"/>
            <w:vMerge/>
            <w:tcBorders>
              <w:top w:val="nil"/>
              <w:left w:val="single" w:sz="8" w:space="0" w:color="auto"/>
              <w:bottom w:val="single" w:sz="8" w:space="0" w:color="000000"/>
              <w:right w:val="single" w:sz="4" w:space="0" w:color="auto"/>
            </w:tcBorders>
            <w:vAlign w:val="center"/>
            <w:hideMark/>
          </w:tcPr>
          <w:p w14:paraId="1FDF5725"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561EDB1D"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78C8DBF8"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4CABC3A3" w14:textId="1228F01A"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747D188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7E221A5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7D58DFF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559492F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3FD618C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138102A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4A5F74C6" w14:textId="77777777" w:rsidTr="00CE0BA1">
        <w:trPr>
          <w:trHeight w:val="675"/>
        </w:trPr>
        <w:tc>
          <w:tcPr>
            <w:tcW w:w="1858" w:type="dxa"/>
            <w:vMerge/>
            <w:tcBorders>
              <w:top w:val="nil"/>
              <w:left w:val="single" w:sz="8" w:space="0" w:color="auto"/>
              <w:bottom w:val="single" w:sz="8" w:space="0" w:color="000000"/>
              <w:right w:val="single" w:sz="4" w:space="0" w:color="auto"/>
            </w:tcBorders>
            <w:vAlign w:val="center"/>
            <w:hideMark/>
          </w:tcPr>
          <w:p w14:paraId="20DF21D2"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2B21287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Anexo Foto bodega</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321A3965"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33189B34" w14:textId="0747041C"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Fecha entrega PDC</w:t>
            </w:r>
          </w:p>
        </w:tc>
        <w:tc>
          <w:tcPr>
            <w:tcW w:w="567" w:type="dxa"/>
            <w:tcBorders>
              <w:top w:val="nil"/>
              <w:left w:val="nil"/>
              <w:bottom w:val="single" w:sz="8" w:space="0" w:color="auto"/>
              <w:right w:val="single" w:sz="4" w:space="0" w:color="auto"/>
            </w:tcBorders>
            <w:shd w:val="clear" w:color="auto" w:fill="auto"/>
            <w:vAlign w:val="center"/>
            <w:hideMark/>
          </w:tcPr>
          <w:p w14:paraId="5206E69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6DCA153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7C9D96D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44B042E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39040D9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6B8AE42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161980ED" w14:textId="77777777" w:rsidTr="00AF29EF">
        <w:trPr>
          <w:trHeight w:val="69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4B0FAA3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Nº10 del Programa de Cumplimiento  asociado al proyecto </w:t>
            </w:r>
            <w:r w:rsidRPr="003F2B7D">
              <w:rPr>
                <w:rFonts w:ascii="Calibri" w:eastAsia="Times New Roman" w:hAnsi="Calibri" w:cs="Times New Roman"/>
                <w:color w:val="000000"/>
                <w:lang w:eastAsia="es-MX"/>
              </w:rPr>
              <w:lastRenderedPageBreak/>
              <w:t>Piscicultura Fiordo Aysén</w:t>
            </w:r>
          </w:p>
        </w:tc>
        <w:tc>
          <w:tcPr>
            <w:tcW w:w="2410" w:type="dxa"/>
            <w:tcBorders>
              <w:top w:val="nil"/>
              <w:left w:val="nil"/>
              <w:bottom w:val="single" w:sz="4" w:space="0" w:color="auto"/>
              <w:right w:val="single" w:sz="4" w:space="0" w:color="auto"/>
            </w:tcBorders>
            <w:shd w:val="clear" w:color="auto" w:fill="auto"/>
            <w:hideMark/>
          </w:tcPr>
          <w:p w14:paraId="3301FB7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lastRenderedPageBreak/>
              <w:t>Implementar camellón y cubrir con vegetación nativa</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E18C4E4"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Camellón implementado con cubierta de vegetación nativa</w:t>
            </w:r>
          </w:p>
        </w:tc>
        <w:tc>
          <w:tcPr>
            <w:tcW w:w="2694" w:type="dxa"/>
            <w:tcBorders>
              <w:top w:val="nil"/>
              <w:left w:val="nil"/>
              <w:bottom w:val="single" w:sz="4" w:space="0" w:color="auto"/>
              <w:right w:val="single" w:sz="4" w:space="0" w:color="auto"/>
            </w:tcBorders>
            <w:shd w:val="clear" w:color="auto" w:fill="auto"/>
            <w:vAlign w:val="center"/>
          </w:tcPr>
          <w:p w14:paraId="474655AA" w14:textId="3DBB6666" w:rsidR="00010FF2" w:rsidRPr="003F2B7D" w:rsidRDefault="00010FF2" w:rsidP="003F2B7D">
            <w:pPr>
              <w:spacing w:after="0" w:line="240" w:lineRule="auto"/>
              <w:rPr>
                <w:rFonts w:ascii="Calibri" w:eastAsia="Times New Roman" w:hAnsi="Calibri" w:cs="Times New Roman"/>
                <w:color w:val="000000"/>
                <w:lang w:eastAsia="es-MX"/>
              </w:rPr>
            </w:pPr>
          </w:p>
        </w:tc>
        <w:tc>
          <w:tcPr>
            <w:tcW w:w="567" w:type="dxa"/>
            <w:tcBorders>
              <w:top w:val="nil"/>
              <w:left w:val="nil"/>
              <w:bottom w:val="single" w:sz="4" w:space="0" w:color="auto"/>
              <w:right w:val="single" w:sz="4" w:space="0" w:color="auto"/>
            </w:tcBorders>
            <w:shd w:val="clear" w:color="auto" w:fill="000000" w:themeFill="text1"/>
            <w:vAlign w:val="center"/>
            <w:hideMark/>
          </w:tcPr>
          <w:p w14:paraId="705137E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76DA1D8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28AD015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1019535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369E867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7A9A8CD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3EB4EC4C" w14:textId="77777777" w:rsidTr="00755E06">
        <w:trPr>
          <w:trHeight w:val="450"/>
        </w:trPr>
        <w:tc>
          <w:tcPr>
            <w:tcW w:w="1858" w:type="dxa"/>
            <w:vMerge/>
            <w:tcBorders>
              <w:top w:val="nil"/>
              <w:left w:val="single" w:sz="8" w:space="0" w:color="auto"/>
              <w:bottom w:val="single" w:sz="8" w:space="0" w:color="000000"/>
              <w:right w:val="single" w:sz="4" w:space="0" w:color="auto"/>
            </w:tcBorders>
            <w:vAlign w:val="center"/>
            <w:hideMark/>
          </w:tcPr>
          <w:p w14:paraId="6B73CAC1"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543632F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3E4E1A74"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tcPr>
          <w:p w14:paraId="55599D1F" w14:textId="2C58C17B"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FFFFFF" w:themeFill="background1"/>
            <w:vAlign w:val="center"/>
            <w:hideMark/>
          </w:tcPr>
          <w:p w14:paraId="69ED84F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5812648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54A83BE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550E0B9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16DF8C6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191B130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3587371" w14:textId="77777777" w:rsidTr="00AF29EF">
        <w:trPr>
          <w:trHeight w:val="645"/>
        </w:trPr>
        <w:tc>
          <w:tcPr>
            <w:tcW w:w="1858" w:type="dxa"/>
            <w:vMerge/>
            <w:tcBorders>
              <w:top w:val="nil"/>
              <w:left w:val="single" w:sz="8" w:space="0" w:color="auto"/>
              <w:bottom w:val="single" w:sz="8" w:space="0" w:color="000000"/>
              <w:right w:val="single" w:sz="4" w:space="0" w:color="auto"/>
            </w:tcBorders>
            <w:vAlign w:val="center"/>
            <w:hideMark/>
          </w:tcPr>
          <w:p w14:paraId="3DD9FEC5"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6F0F9944" w14:textId="5DE06C5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Do</w:t>
            </w:r>
            <w:r>
              <w:rPr>
                <w:rFonts w:ascii="Calibri" w:eastAsia="Times New Roman" w:hAnsi="Calibri" w:cs="Times New Roman"/>
                <w:color w:val="000000"/>
                <w:lang w:eastAsia="es-MX"/>
              </w:rPr>
              <w:t>cumentos anexados al PDC</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4477AD67"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tcPr>
          <w:p w14:paraId="3E44313E" w14:textId="0A91B926" w:rsidR="00010FF2" w:rsidRPr="003F2B7D" w:rsidRDefault="00010FF2" w:rsidP="003F2B7D">
            <w:pPr>
              <w:spacing w:after="0" w:line="240" w:lineRule="auto"/>
              <w:rPr>
                <w:rFonts w:ascii="Calibri" w:eastAsia="Times New Roman" w:hAnsi="Calibri" w:cs="Times New Roman"/>
                <w:color w:val="000000"/>
                <w:lang w:eastAsia="es-MX"/>
              </w:rPr>
            </w:pPr>
          </w:p>
        </w:tc>
        <w:tc>
          <w:tcPr>
            <w:tcW w:w="567" w:type="dxa"/>
            <w:tcBorders>
              <w:top w:val="nil"/>
              <w:left w:val="nil"/>
              <w:bottom w:val="single" w:sz="8" w:space="0" w:color="auto"/>
              <w:right w:val="single" w:sz="4" w:space="0" w:color="auto"/>
            </w:tcBorders>
            <w:shd w:val="clear" w:color="auto" w:fill="000000" w:themeFill="text1"/>
            <w:vAlign w:val="center"/>
            <w:hideMark/>
          </w:tcPr>
          <w:p w14:paraId="5921F5C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06DEE6D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304A1F7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26A5166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2658696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28D01F9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7E2EAFDE" w14:textId="77777777" w:rsidTr="00AF29EF">
        <w:trPr>
          <w:trHeight w:val="96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03518780"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lastRenderedPageBreak/>
              <w:t>Nº11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hideMark/>
          </w:tcPr>
          <w:p w14:paraId="69C7FDFB"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Ejecutar el programa de vigilancia ambiental (PVA) con frecuencia semestral, entregando el informe respectivo</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8678723"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100% de los monitoreos comprometidos en el Programa de Vigilancia Ambiental Implementados mediante la realización de monitoreos con frecuencia semestral</w:t>
            </w:r>
          </w:p>
        </w:tc>
        <w:tc>
          <w:tcPr>
            <w:tcW w:w="2694" w:type="dxa"/>
            <w:tcBorders>
              <w:top w:val="nil"/>
              <w:left w:val="nil"/>
              <w:bottom w:val="single" w:sz="4" w:space="0" w:color="auto"/>
              <w:right w:val="single" w:sz="4" w:space="0" w:color="auto"/>
            </w:tcBorders>
            <w:shd w:val="clear" w:color="auto" w:fill="auto"/>
            <w:vAlign w:val="center"/>
            <w:hideMark/>
          </w:tcPr>
          <w:p w14:paraId="76B82B5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1263C2D0"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1835522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509D323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000000" w:themeFill="text1"/>
            <w:vAlign w:val="center"/>
            <w:hideMark/>
          </w:tcPr>
          <w:p w14:paraId="399BC9C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2898F62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0F279FE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7CA8E883" w14:textId="77777777" w:rsidTr="00755E06">
        <w:trPr>
          <w:trHeight w:val="420"/>
        </w:trPr>
        <w:tc>
          <w:tcPr>
            <w:tcW w:w="1858" w:type="dxa"/>
            <w:vMerge/>
            <w:tcBorders>
              <w:top w:val="nil"/>
              <w:left w:val="single" w:sz="8" w:space="0" w:color="auto"/>
              <w:bottom w:val="single" w:sz="8" w:space="0" w:color="000000"/>
              <w:right w:val="single" w:sz="4" w:space="0" w:color="auto"/>
            </w:tcBorders>
            <w:vAlign w:val="center"/>
            <w:hideMark/>
          </w:tcPr>
          <w:p w14:paraId="601DCC03"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72286C5F"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13D27E30"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0D3FACB7" w14:textId="4BFBDE40"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Primer informe de monitoreo</w:t>
            </w:r>
          </w:p>
        </w:tc>
        <w:tc>
          <w:tcPr>
            <w:tcW w:w="567" w:type="dxa"/>
            <w:tcBorders>
              <w:top w:val="nil"/>
              <w:left w:val="nil"/>
              <w:bottom w:val="single" w:sz="4" w:space="0" w:color="auto"/>
              <w:right w:val="single" w:sz="4" w:space="0" w:color="auto"/>
            </w:tcBorders>
            <w:shd w:val="clear" w:color="auto" w:fill="auto"/>
            <w:vAlign w:val="center"/>
            <w:hideMark/>
          </w:tcPr>
          <w:p w14:paraId="5ED1A193"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2B306DF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7BF7E70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000000" w:themeFill="text1"/>
            <w:noWrap/>
            <w:vAlign w:val="center"/>
            <w:hideMark/>
          </w:tcPr>
          <w:p w14:paraId="70672E97" w14:textId="77777777" w:rsidR="00010FF2" w:rsidRPr="00755E06" w:rsidRDefault="00010FF2" w:rsidP="003F2B7D">
            <w:pPr>
              <w:spacing w:after="0" w:line="240" w:lineRule="auto"/>
              <w:jc w:val="center"/>
              <w:rPr>
                <w:rFonts w:ascii="Calibri" w:eastAsia="Times New Roman" w:hAnsi="Calibri" w:cs="Times New Roman"/>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41734D7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7F6FBCB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C1EDA44" w14:textId="77777777" w:rsidTr="00066C7B">
        <w:trPr>
          <w:trHeight w:val="570"/>
        </w:trPr>
        <w:tc>
          <w:tcPr>
            <w:tcW w:w="1858" w:type="dxa"/>
            <w:vMerge/>
            <w:tcBorders>
              <w:top w:val="nil"/>
              <w:left w:val="single" w:sz="8" w:space="0" w:color="auto"/>
              <w:bottom w:val="single" w:sz="8" w:space="0" w:color="000000"/>
              <w:right w:val="single" w:sz="4" w:space="0" w:color="auto"/>
            </w:tcBorders>
            <w:vAlign w:val="center"/>
            <w:hideMark/>
          </w:tcPr>
          <w:p w14:paraId="76ECF6FA"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7BCBCBBA"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final - Semestral</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5453A8F6"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2885D217" w14:textId="162144E4"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Informe consolidado de los monitoreos que se hayan realizado durante la vigencia del PDC, se entregará cuando se cumplan 2 años contados desde la aprobación del PDC</w:t>
            </w:r>
          </w:p>
        </w:tc>
        <w:tc>
          <w:tcPr>
            <w:tcW w:w="567" w:type="dxa"/>
            <w:tcBorders>
              <w:top w:val="nil"/>
              <w:left w:val="nil"/>
              <w:bottom w:val="single" w:sz="8" w:space="0" w:color="auto"/>
              <w:right w:val="single" w:sz="4" w:space="0" w:color="auto"/>
            </w:tcBorders>
            <w:shd w:val="clear" w:color="auto" w:fill="auto"/>
            <w:vAlign w:val="center"/>
            <w:hideMark/>
          </w:tcPr>
          <w:p w14:paraId="30D98556"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23DD0AF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71F952BB"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04E7BCF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4948C19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FFFFFF" w:themeFill="background1"/>
            <w:noWrap/>
            <w:vAlign w:val="center"/>
            <w:hideMark/>
          </w:tcPr>
          <w:p w14:paraId="0736CB3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48EDC30" w14:textId="77777777" w:rsidTr="00CE0BA1">
        <w:trPr>
          <w:trHeight w:val="96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26A84204"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Nº12 del Programa de Cumplimiento  asociado al proyecto Piscicultura Fiordo Aysén</w:t>
            </w:r>
          </w:p>
        </w:tc>
        <w:tc>
          <w:tcPr>
            <w:tcW w:w="2410" w:type="dxa"/>
            <w:tcBorders>
              <w:top w:val="nil"/>
              <w:left w:val="nil"/>
              <w:bottom w:val="single" w:sz="4" w:space="0" w:color="auto"/>
              <w:right w:val="single" w:sz="4" w:space="0" w:color="auto"/>
            </w:tcBorders>
            <w:shd w:val="clear" w:color="auto" w:fill="auto"/>
            <w:hideMark/>
          </w:tcPr>
          <w:p w14:paraId="1FF948BB"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Entregar antecedentes solicitados en acta de inspección ambiental</w:t>
            </w:r>
          </w:p>
        </w:tc>
        <w:tc>
          <w:tcPr>
            <w:tcW w:w="25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967E708"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Entrega del 100% de los antecedentes  solicitados en acta de inspección </w:t>
            </w:r>
          </w:p>
        </w:tc>
        <w:tc>
          <w:tcPr>
            <w:tcW w:w="2694" w:type="dxa"/>
            <w:tcBorders>
              <w:top w:val="nil"/>
              <w:left w:val="nil"/>
              <w:bottom w:val="single" w:sz="4" w:space="0" w:color="auto"/>
              <w:right w:val="single" w:sz="4" w:space="0" w:color="auto"/>
            </w:tcBorders>
            <w:shd w:val="clear" w:color="auto" w:fill="auto"/>
            <w:vAlign w:val="center"/>
            <w:hideMark/>
          </w:tcPr>
          <w:p w14:paraId="6216E11D" w14:textId="13875C0F"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Realizado</w:t>
            </w:r>
          </w:p>
        </w:tc>
        <w:tc>
          <w:tcPr>
            <w:tcW w:w="567" w:type="dxa"/>
            <w:tcBorders>
              <w:top w:val="nil"/>
              <w:left w:val="nil"/>
              <w:bottom w:val="single" w:sz="4" w:space="0" w:color="auto"/>
              <w:right w:val="single" w:sz="4" w:space="0" w:color="auto"/>
            </w:tcBorders>
            <w:shd w:val="clear" w:color="auto" w:fill="auto"/>
            <w:vAlign w:val="center"/>
            <w:hideMark/>
          </w:tcPr>
          <w:p w14:paraId="22C7131E"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4A3529D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7493AD1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6064593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04BEA72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211F9B20"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4153A2C1" w14:textId="77777777" w:rsidTr="00CE0BA1">
        <w:trPr>
          <w:trHeight w:val="465"/>
        </w:trPr>
        <w:tc>
          <w:tcPr>
            <w:tcW w:w="1858" w:type="dxa"/>
            <w:vMerge/>
            <w:tcBorders>
              <w:top w:val="nil"/>
              <w:left w:val="single" w:sz="8" w:space="0" w:color="auto"/>
              <w:bottom w:val="single" w:sz="8" w:space="0" w:color="000000"/>
              <w:right w:val="single" w:sz="4" w:space="0" w:color="auto"/>
            </w:tcBorders>
            <w:vAlign w:val="center"/>
            <w:hideMark/>
          </w:tcPr>
          <w:p w14:paraId="07A1F4CF"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6B3954BB"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1174783B"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3C35314C" w14:textId="0E9E08B5"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N</w:t>
            </w:r>
            <w:r w:rsidRPr="003F2B7D">
              <w:rPr>
                <w:rFonts w:ascii="Calibri" w:eastAsia="Times New Roman" w:hAnsi="Calibri" w:cs="Times New Roman"/>
                <w:color w:val="000000"/>
                <w:lang w:eastAsia="es-MX"/>
              </w:rPr>
              <w:t>o aplica</w:t>
            </w:r>
          </w:p>
        </w:tc>
        <w:tc>
          <w:tcPr>
            <w:tcW w:w="567" w:type="dxa"/>
            <w:tcBorders>
              <w:top w:val="nil"/>
              <w:left w:val="nil"/>
              <w:bottom w:val="single" w:sz="4" w:space="0" w:color="auto"/>
              <w:right w:val="single" w:sz="4" w:space="0" w:color="auto"/>
            </w:tcBorders>
            <w:shd w:val="clear" w:color="auto" w:fill="auto"/>
            <w:vAlign w:val="center"/>
            <w:hideMark/>
          </w:tcPr>
          <w:p w14:paraId="5FB0FD7C"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23F965D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31C4191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4B0314C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nil"/>
            </w:tcBorders>
            <w:shd w:val="clear" w:color="auto" w:fill="auto"/>
            <w:noWrap/>
            <w:vAlign w:val="center"/>
            <w:hideMark/>
          </w:tcPr>
          <w:p w14:paraId="504090BF"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57FDDEA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7FCFCABF" w14:textId="77777777" w:rsidTr="00CE0BA1">
        <w:trPr>
          <w:trHeight w:val="660"/>
        </w:trPr>
        <w:tc>
          <w:tcPr>
            <w:tcW w:w="1858" w:type="dxa"/>
            <w:vMerge/>
            <w:tcBorders>
              <w:top w:val="nil"/>
              <w:left w:val="single" w:sz="8" w:space="0" w:color="auto"/>
              <w:bottom w:val="single" w:sz="8" w:space="0" w:color="000000"/>
              <w:right w:val="single" w:sz="4" w:space="0" w:color="auto"/>
            </w:tcBorders>
            <w:vAlign w:val="center"/>
            <w:hideMark/>
          </w:tcPr>
          <w:p w14:paraId="4097AA25"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156713BA" w14:textId="115CD495"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w:t>
            </w:r>
            <w:r>
              <w:rPr>
                <w:rFonts w:ascii="Calibri" w:eastAsia="Times New Roman" w:hAnsi="Calibri" w:cs="Times New Roman"/>
                <w:color w:val="000000"/>
                <w:lang w:eastAsia="es-MX"/>
              </w:rPr>
              <w:t>al - Documentos anexados al PDC</w:t>
            </w:r>
          </w:p>
        </w:tc>
        <w:tc>
          <w:tcPr>
            <w:tcW w:w="2551" w:type="dxa"/>
            <w:vMerge/>
            <w:tcBorders>
              <w:top w:val="single" w:sz="8" w:space="0" w:color="auto"/>
              <w:left w:val="single" w:sz="4" w:space="0" w:color="auto"/>
              <w:bottom w:val="single" w:sz="8" w:space="0" w:color="000000"/>
              <w:right w:val="single" w:sz="4" w:space="0" w:color="auto"/>
            </w:tcBorders>
            <w:vAlign w:val="center"/>
            <w:hideMark/>
          </w:tcPr>
          <w:p w14:paraId="2E6C8895"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14C096F2" w14:textId="1924A254"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Fecha entrega PDC</w:t>
            </w:r>
          </w:p>
        </w:tc>
        <w:tc>
          <w:tcPr>
            <w:tcW w:w="567" w:type="dxa"/>
            <w:tcBorders>
              <w:top w:val="nil"/>
              <w:left w:val="nil"/>
              <w:bottom w:val="single" w:sz="8" w:space="0" w:color="auto"/>
              <w:right w:val="single" w:sz="4" w:space="0" w:color="auto"/>
            </w:tcBorders>
            <w:shd w:val="clear" w:color="auto" w:fill="auto"/>
            <w:vAlign w:val="center"/>
            <w:hideMark/>
          </w:tcPr>
          <w:p w14:paraId="3B6B7B16"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noWrap/>
            <w:vAlign w:val="center"/>
            <w:hideMark/>
          </w:tcPr>
          <w:p w14:paraId="255DC52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8" w:space="0" w:color="auto"/>
              <w:right w:val="single" w:sz="4" w:space="0" w:color="auto"/>
            </w:tcBorders>
            <w:shd w:val="clear" w:color="auto" w:fill="auto"/>
            <w:noWrap/>
            <w:vAlign w:val="center"/>
            <w:hideMark/>
          </w:tcPr>
          <w:p w14:paraId="1961FC1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8" w:space="0" w:color="auto"/>
              <w:right w:val="single" w:sz="4" w:space="0" w:color="auto"/>
            </w:tcBorders>
            <w:shd w:val="clear" w:color="auto" w:fill="auto"/>
            <w:noWrap/>
            <w:vAlign w:val="center"/>
            <w:hideMark/>
          </w:tcPr>
          <w:p w14:paraId="5F1075F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nil"/>
            </w:tcBorders>
            <w:shd w:val="clear" w:color="auto" w:fill="auto"/>
            <w:noWrap/>
            <w:vAlign w:val="center"/>
            <w:hideMark/>
          </w:tcPr>
          <w:p w14:paraId="158A516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single" w:sz="4" w:space="0" w:color="auto"/>
              <w:bottom w:val="single" w:sz="8" w:space="0" w:color="auto"/>
              <w:right w:val="single" w:sz="8" w:space="0" w:color="auto"/>
            </w:tcBorders>
            <w:shd w:val="clear" w:color="auto" w:fill="auto"/>
            <w:noWrap/>
            <w:vAlign w:val="center"/>
            <w:hideMark/>
          </w:tcPr>
          <w:p w14:paraId="7660EF7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21D0E056" w14:textId="77777777" w:rsidTr="00CE0BA1">
        <w:trPr>
          <w:trHeight w:val="630"/>
        </w:trPr>
        <w:tc>
          <w:tcPr>
            <w:tcW w:w="1858" w:type="dxa"/>
            <w:vMerge w:val="restart"/>
            <w:tcBorders>
              <w:top w:val="nil"/>
              <w:left w:val="single" w:sz="8" w:space="0" w:color="auto"/>
              <w:bottom w:val="single" w:sz="8" w:space="0" w:color="000000"/>
              <w:right w:val="single" w:sz="4" w:space="0" w:color="auto"/>
            </w:tcBorders>
            <w:shd w:val="clear" w:color="auto" w:fill="auto"/>
            <w:vAlign w:val="center"/>
            <w:hideMark/>
          </w:tcPr>
          <w:p w14:paraId="61A200D7"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 Nº1 del Programa de Cumplimiento asociado al proyecto Centro </w:t>
            </w:r>
            <w:r w:rsidRPr="003F2B7D">
              <w:rPr>
                <w:rFonts w:ascii="Calibri" w:eastAsia="Times New Roman" w:hAnsi="Calibri" w:cs="Times New Roman"/>
                <w:color w:val="000000"/>
                <w:lang w:eastAsia="es-MX"/>
              </w:rPr>
              <w:lastRenderedPageBreak/>
              <w:t>de Cosecha Bahía Chacabuco</w:t>
            </w:r>
          </w:p>
        </w:tc>
        <w:tc>
          <w:tcPr>
            <w:tcW w:w="2410" w:type="dxa"/>
            <w:tcBorders>
              <w:top w:val="nil"/>
              <w:left w:val="nil"/>
              <w:bottom w:val="single" w:sz="4" w:space="0" w:color="auto"/>
              <w:right w:val="single" w:sz="4" w:space="0" w:color="auto"/>
            </w:tcBorders>
            <w:shd w:val="clear" w:color="auto" w:fill="auto"/>
            <w:hideMark/>
          </w:tcPr>
          <w:p w14:paraId="1F0710E6" w14:textId="15AE299D"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lastRenderedPageBreak/>
              <w:t>I</w:t>
            </w:r>
            <w:r w:rsidRPr="003F2B7D">
              <w:rPr>
                <w:rFonts w:ascii="Calibri" w:eastAsia="Times New Roman" w:hAnsi="Calibri" w:cs="Times New Roman"/>
                <w:color w:val="000000"/>
                <w:lang w:eastAsia="es-MX"/>
              </w:rPr>
              <w:t>nstalación de muertos para</w:t>
            </w:r>
            <w:r>
              <w:rPr>
                <w:rFonts w:ascii="Calibri" w:eastAsia="Times New Roman" w:hAnsi="Calibri" w:cs="Times New Roman"/>
                <w:color w:val="000000"/>
                <w:lang w:eastAsia="es-MX"/>
              </w:rPr>
              <w:t xml:space="preserve"> sujeción de tuberías en fondo</w:t>
            </w:r>
          </w:p>
        </w:tc>
        <w:tc>
          <w:tcPr>
            <w:tcW w:w="255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D200465"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Descarga submarina del tubo</w:t>
            </w:r>
          </w:p>
        </w:tc>
        <w:tc>
          <w:tcPr>
            <w:tcW w:w="2694" w:type="dxa"/>
            <w:tcBorders>
              <w:top w:val="nil"/>
              <w:left w:val="nil"/>
              <w:bottom w:val="single" w:sz="4" w:space="0" w:color="auto"/>
              <w:right w:val="single" w:sz="4" w:space="0" w:color="auto"/>
            </w:tcBorders>
            <w:shd w:val="clear" w:color="auto" w:fill="auto"/>
            <w:vAlign w:val="center"/>
            <w:hideMark/>
          </w:tcPr>
          <w:p w14:paraId="0055836B" w14:textId="5EAC8EB6"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Realizado</w:t>
            </w:r>
          </w:p>
        </w:tc>
        <w:tc>
          <w:tcPr>
            <w:tcW w:w="567" w:type="dxa"/>
            <w:tcBorders>
              <w:top w:val="nil"/>
              <w:left w:val="nil"/>
              <w:bottom w:val="single" w:sz="4" w:space="0" w:color="auto"/>
              <w:right w:val="single" w:sz="4" w:space="0" w:color="auto"/>
            </w:tcBorders>
            <w:shd w:val="clear" w:color="auto" w:fill="auto"/>
            <w:vAlign w:val="center"/>
            <w:hideMark/>
          </w:tcPr>
          <w:p w14:paraId="6B9F4290"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vAlign w:val="center"/>
            <w:hideMark/>
          </w:tcPr>
          <w:p w14:paraId="57C96BF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vAlign w:val="center"/>
            <w:hideMark/>
          </w:tcPr>
          <w:p w14:paraId="654019A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vAlign w:val="center"/>
            <w:hideMark/>
          </w:tcPr>
          <w:p w14:paraId="67241E16"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6FA321B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8" w:space="0" w:color="auto"/>
            </w:tcBorders>
            <w:shd w:val="clear" w:color="auto" w:fill="auto"/>
            <w:noWrap/>
            <w:vAlign w:val="center"/>
            <w:hideMark/>
          </w:tcPr>
          <w:p w14:paraId="6051164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61EE822C" w14:textId="77777777" w:rsidTr="00CE0BA1">
        <w:trPr>
          <w:trHeight w:val="420"/>
        </w:trPr>
        <w:tc>
          <w:tcPr>
            <w:tcW w:w="1858" w:type="dxa"/>
            <w:vMerge/>
            <w:tcBorders>
              <w:top w:val="nil"/>
              <w:left w:val="single" w:sz="8" w:space="0" w:color="auto"/>
              <w:bottom w:val="single" w:sz="8" w:space="0" w:color="000000"/>
              <w:right w:val="single" w:sz="4" w:space="0" w:color="auto"/>
            </w:tcBorders>
            <w:vAlign w:val="center"/>
            <w:hideMark/>
          </w:tcPr>
          <w:p w14:paraId="653B19B5"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2756261F"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single" w:sz="8" w:space="0" w:color="auto"/>
              <w:left w:val="single" w:sz="4" w:space="0" w:color="auto"/>
              <w:bottom w:val="single" w:sz="4" w:space="0" w:color="auto"/>
              <w:right w:val="single" w:sz="4" w:space="0" w:color="auto"/>
            </w:tcBorders>
            <w:vAlign w:val="center"/>
            <w:hideMark/>
          </w:tcPr>
          <w:p w14:paraId="2F014649"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5EF21BE2" w14:textId="2A09A779" w:rsidR="00010FF2" w:rsidRPr="003F2B7D" w:rsidRDefault="00010FF2" w:rsidP="003F2B7D">
            <w:pPr>
              <w:spacing w:after="0" w:line="240" w:lineRule="auto"/>
              <w:rPr>
                <w:rFonts w:ascii="Calibri" w:eastAsia="Times New Roman" w:hAnsi="Calibri" w:cs="Times New Roman"/>
                <w:color w:val="000000"/>
                <w:lang w:eastAsia="es-MX"/>
              </w:rPr>
            </w:pPr>
            <w:r>
              <w:rPr>
                <w:rFonts w:ascii="Calibri" w:eastAsia="Times New Roman" w:hAnsi="Calibri" w:cs="Times New Roman"/>
                <w:color w:val="000000"/>
                <w:lang w:eastAsia="es-MX"/>
              </w:rPr>
              <w:t>Fecha entrega PDC</w:t>
            </w:r>
          </w:p>
        </w:tc>
        <w:tc>
          <w:tcPr>
            <w:tcW w:w="567" w:type="dxa"/>
            <w:tcBorders>
              <w:top w:val="nil"/>
              <w:left w:val="nil"/>
              <w:bottom w:val="single" w:sz="4" w:space="0" w:color="auto"/>
              <w:right w:val="single" w:sz="4" w:space="0" w:color="auto"/>
            </w:tcBorders>
            <w:shd w:val="clear" w:color="auto" w:fill="auto"/>
            <w:vAlign w:val="center"/>
            <w:hideMark/>
          </w:tcPr>
          <w:p w14:paraId="0924A43E"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5DBD8AA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4B7D2858"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1B81A597"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57BA61B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8" w:space="0" w:color="auto"/>
            </w:tcBorders>
            <w:shd w:val="clear" w:color="auto" w:fill="auto"/>
            <w:noWrap/>
            <w:vAlign w:val="center"/>
            <w:hideMark/>
          </w:tcPr>
          <w:p w14:paraId="24440E8A"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781BA95E" w14:textId="77777777" w:rsidTr="00D968BE">
        <w:trPr>
          <w:trHeight w:val="660"/>
        </w:trPr>
        <w:tc>
          <w:tcPr>
            <w:tcW w:w="1858" w:type="dxa"/>
            <w:vMerge/>
            <w:tcBorders>
              <w:top w:val="nil"/>
              <w:left w:val="single" w:sz="8" w:space="0" w:color="auto"/>
              <w:bottom w:val="single" w:sz="8" w:space="0" w:color="000000"/>
              <w:right w:val="single" w:sz="4" w:space="0" w:color="auto"/>
            </w:tcBorders>
            <w:vAlign w:val="center"/>
            <w:hideMark/>
          </w:tcPr>
          <w:p w14:paraId="1604BB1D"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4E8AF4F1" w14:textId="151EBB94"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fin</w:t>
            </w:r>
            <w:r>
              <w:rPr>
                <w:rFonts w:ascii="Calibri" w:eastAsia="Times New Roman" w:hAnsi="Calibri" w:cs="Times New Roman"/>
                <w:color w:val="000000"/>
                <w:lang w:eastAsia="es-MX"/>
              </w:rPr>
              <w:t>al - Documentos anexados al PDC</w:t>
            </w:r>
          </w:p>
        </w:tc>
        <w:tc>
          <w:tcPr>
            <w:tcW w:w="2551" w:type="dxa"/>
            <w:vMerge/>
            <w:tcBorders>
              <w:top w:val="single" w:sz="8" w:space="0" w:color="auto"/>
              <w:left w:val="single" w:sz="4" w:space="0" w:color="auto"/>
              <w:bottom w:val="single" w:sz="4" w:space="0" w:color="auto"/>
              <w:right w:val="single" w:sz="4" w:space="0" w:color="auto"/>
            </w:tcBorders>
            <w:vAlign w:val="center"/>
            <w:hideMark/>
          </w:tcPr>
          <w:p w14:paraId="43E39E3D"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0E3A5817" w14:textId="06B0742A" w:rsidR="00010FF2" w:rsidRPr="003F2B7D" w:rsidRDefault="00010FF2" w:rsidP="003F2B7D">
            <w:pPr>
              <w:spacing w:after="0" w:line="240" w:lineRule="auto"/>
              <w:rPr>
                <w:rFonts w:ascii="Calibri" w:eastAsia="Times New Roman" w:hAnsi="Calibri" w:cs="Times New Roman"/>
                <w:color w:val="000000"/>
                <w:lang w:eastAsia="es-MX"/>
              </w:rPr>
            </w:pPr>
          </w:p>
        </w:tc>
        <w:tc>
          <w:tcPr>
            <w:tcW w:w="567" w:type="dxa"/>
            <w:tcBorders>
              <w:top w:val="nil"/>
              <w:left w:val="nil"/>
              <w:bottom w:val="single" w:sz="4" w:space="0" w:color="auto"/>
              <w:right w:val="single" w:sz="4" w:space="0" w:color="auto"/>
            </w:tcBorders>
            <w:shd w:val="clear" w:color="auto" w:fill="000000" w:themeFill="text1"/>
            <w:vAlign w:val="center"/>
            <w:hideMark/>
          </w:tcPr>
          <w:p w14:paraId="6F521A3B"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3BC54C42"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20" w:type="dxa"/>
            <w:tcBorders>
              <w:top w:val="nil"/>
              <w:left w:val="nil"/>
              <w:bottom w:val="single" w:sz="4" w:space="0" w:color="auto"/>
              <w:right w:val="single" w:sz="4" w:space="0" w:color="auto"/>
            </w:tcBorders>
            <w:shd w:val="clear" w:color="auto" w:fill="auto"/>
            <w:noWrap/>
            <w:vAlign w:val="center"/>
            <w:hideMark/>
          </w:tcPr>
          <w:p w14:paraId="1B0B5F83"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655" w:type="dxa"/>
            <w:tcBorders>
              <w:top w:val="nil"/>
              <w:left w:val="nil"/>
              <w:bottom w:val="single" w:sz="4" w:space="0" w:color="auto"/>
              <w:right w:val="single" w:sz="4" w:space="0" w:color="auto"/>
            </w:tcBorders>
            <w:shd w:val="clear" w:color="auto" w:fill="auto"/>
            <w:noWrap/>
            <w:vAlign w:val="center"/>
            <w:hideMark/>
          </w:tcPr>
          <w:p w14:paraId="1E5BEEC5"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47E3CEA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8" w:space="0" w:color="auto"/>
            </w:tcBorders>
            <w:shd w:val="clear" w:color="auto" w:fill="auto"/>
            <w:noWrap/>
            <w:vAlign w:val="center"/>
            <w:hideMark/>
          </w:tcPr>
          <w:p w14:paraId="097C1419"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07719422" w14:textId="77777777" w:rsidTr="00AF29EF">
        <w:trPr>
          <w:trHeight w:val="990"/>
        </w:trPr>
        <w:tc>
          <w:tcPr>
            <w:tcW w:w="1858" w:type="dxa"/>
            <w:vMerge/>
            <w:tcBorders>
              <w:top w:val="nil"/>
              <w:left w:val="single" w:sz="8" w:space="0" w:color="auto"/>
              <w:bottom w:val="single" w:sz="8" w:space="0" w:color="000000"/>
              <w:right w:val="single" w:sz="4" w:space="0" w:color="auto"/>
            </w:tcBorders>
            <w:vAlign w:val="center"/>
            <w:hideMark/>
          </w:tcPr>
          <w:p w14:paraId="583D7462"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hideMark/>
          </w:tcPr>
          <w:p w14:paraId="48A6A98B" w14:textId="2A1FD38F" w:rsidR="00010FF2" w:rsidRPr="003F2B7D" w:rsidRDefault="00010FF2" w:rsidP="003F2B7D">
            <w:pPr>
              <w:spacing w:after="0" w:line="240" w:lineRule="auto"/>
              <w:rPr>
                <w:rFonts w:ascii="Calibri" w:eastAsia="Times New Roman" w:hAnsi="Calibri" w:cs="Times New Roman"/>
                <w:color w:val="FF0000"/>
                <w:lang w:eastAsia="es-MX"/>
              </w:rPr>
            </w:pPr>
            <w:r w:rsidRPr="00AF29EF">
              <w:rPr>
                <w:rFonts w:ascii="Calibri" w:eastAsia="Times New Roman" w:hAnsi="Calibri" w:cs="Times New Roman"/>
                <w:lang w:eastAsia="es-MX"/>
              </w:rPr>
              <w:t>Protocolo de acción para ejecutar en caso que se detecte espuma</w:t>
            </w:r>
          </w:p>
        </w:tc>
        <w:tc>
          <w:tcPr>
            <w:tcW w:w="2551" w:type="dxa"/>
            <w:vMerge w:val="restart"/>
            <w:tcBorders>
              <w:top w:val="nil"/>
              <w:left w:val="single" w:sz="4" w:space="0" w:color="auto"/>
              <w:bottom w:val="single" w:sz="8" w:space="0" w:color="000000"/>
              <w:right w:val="single" w:sz="4" w:space="0" w:color="auto"/>
            </w:tcBorders>
            <w:shd w:val="clear" w:color="auto" w:fill="auto"/>
            <w:vAlign w:val="center"/>
            <w:hideMark/>
          </w:tcPr>
          <w:p w14:paraId="3CC32073" w14:textId="2203D5B0" w:rsidR="00010FF2" w:rsidRPr="003F2B7D" w:rsidRDefault="00010FF2" w:rsidP="00AF29EF">
            <w:pPr>
              <w:spacing w:after="0" w:line="240" w:lineRule="auto"/>
              <w:rPr>
                <w:rFonts w:ascii="Calibri" w:eastAsia="Times New Roman" w:hAnsi="Calibri" w:cs="Times New Roman"/>
                <w:color w:val="FF0000"/>
                <w:lang w:eastAsia="es-MX"/>
              </w:rPr>
            </w:pPr>
            <w:r w:rsidRPr="00AF29EF">
              <w:rPr>
                <w:rFonts w:ascii="Calibri" w:eastAsia="Times New Roman" w:hAnsi="Calibri" w:cs="Times New Roman"/>
                <w:lang w:eastAsia="es-MX"/>
              </w:rPr>
              <w:t>Evitar salida de espuma</w:t>
            </w:r>
          </w:p>
        </w:tc>
        <w:tc>
          <w:tcPr>
            <w:tcW w:w="2694" w:type="dxa"/>
            <w:tcBorders>
              <w:top w:val="nil"/>
              <w:left w:val="nil"/>
              <w:bottom w:val="single" w:sz="4" w:space="0" w:color="auto"/>
              <w:right w:val="single" w:sz="4" w:space="0" w:color="auto"/>
            </w:tcBorders>
            <w:shd w:val="clear" w:color="auto" w:fill="auto"/>
            <w:vAlign w:val="center"/>
            <w:hideMark/>
          </w:tcPr>
          <w:p w14:paraId="24C0A549" w14:textId="05DEFB2E" w:rsidR="00010FF2" w:rsidRPr="003F2B7D" w:rsidRDefault="00010FF2" w:rsidP="003F2B7D">
            <w:pPr>
              <w:spacing w:after="0" w:line="240" w:lineRule="auto"/>
              <w:rPr>
                <w:rFonts w:ascii="Calibri" w:eastAsia="Times New Roman" w:hAnsi="Calibri" w:cs="Times New Roman"/>
                <w:color w:val="000000"/>
                <w:lang w:eastAsia="es-MX"/>
              </w:rPr>
            </w:pPr>
          </w:p>
        </w:tc>
        <w:tc>
          <w:tcPr>
            <w:tcW w:w="567" w:type="dxa"/>
            <w:tcBorders>
              <w:top w:val="nil"/>
              <w:left w:val="nil"/>
              <w:bottom w:val="single" w:sz="4" w:space="0" w:color="auto"/>
              <w:right w:val="single" w:sz="4" w:space="0" w:color="auto"/>
            </w:tcBorders>
            <w:shd w:val="clear" w:color="auto" w:fill="auto"/>
            <w:vAlign w:val="center"/>
            <w:hideMark/>
          </w:tcPr>
          <w:p w14:paraId="0D919C44"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000000" w:themeFill="text1"/>
            <w:vAlign w:val="center"/>
          </w:tcPr>
          <w:p w14:paraId="26249FC4" w14:textId="7C63B2FF"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auto"/>
            <w:vAlign w:val="center"/>
          </w:tcPr>
          <w:p w14:paraId="6611EB7B" w14:textId="0A6FC19F"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auto"/>
            <w:vAlign w:val="center"/>
          </w:tcPr>
          <w:p w14:paraId="5883C03F" w14:textId="3EC79A1B"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single" w:sz="4" w:space="0" w:color="auto"/>
            </w:tcBorders>
            <w:shd w:val="clear" w:color="auto" w:fill="auto"/>
            <w:noWrap/>
            <w:vAlign w:val="center"/>
            <w:hideMark/>
          </w:tcPr>
          <w:p w14:paraId="517326A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8" w:space="0" w:color="auto"/>
            </w:tcBorders>
            <w:shd w:val="clear" w:color="auto" w:fill="auto"/>
            <w:noWrap/>
            <w:vAlign w:val="center"/>
            <w:hideMark/>
          </w:tcPr>
          <w:p w14:paraId="499F8301"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53E9BE1A" w14:textId="77777777" w:rsidTr="00AF29EF">
        <w:trPr>
          <w:trHeight w:val="420"/>
        </w:trPr>
        <w:tc>
          <w:tcPr>
            <w:tcW w:w="1858" w:type="dxa"/>
            <w:vMerge/>
            <w:tcBorders>
              <w:top w:val="nil"/>
              <w:left w:val="single" w:sz="8" w:space="0" w:color="auto"/>
              <w:bottom w:val="single" w:sz="8" w:space="0" w:color="000000"/>
              <w:right w:val="single" w:sz="4" w:space="0" w:color="auto"/>
            </w:tcBorders>
            <w:vAlign w:val="center"/>
            <w:hideMark/>
          </w:tcPr>
          <w:p w14:paraId="2B4C9CDE"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4" w:space="0" w:color="auto"/>
              <w:right w:val="single" w:sz="4" w:space="0" w:color="auto"/>
            </w:tcBorders>
            <w:shd w:val="clear" w:color="auto" w:fill="auto"/>
            <w:vAlign w:val="center"/>
            <w:hideMark/>
          </w:tcPr>
          <w:p w14:paraId="352AB330"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Reporte periódico</w:t>
            </w:r>
          </w:p>
        </w:tc>
        <w:tc>
          <w:tcPr>
            <w:tcW w:w="2551" w:type="dxa"/>
            <w:vMerge/>
            <w:tcBorders>
              <w:top w:val="nil"/>
              <w:left w:val="single" w:sz="4" w:space="0" w:color="auto"/>
              <w:bottom w:val="single" w:sz="8" w:space="0" w:color="000000"/>
              <w:right w:val="single" w:sz="4" w:space="0" w:color="auto"/>
            </w:tcBorders>
            <w:vAlign w:val="center"/>
            <w:hideMark/>
          </w:tcPr>
          <w:p w14:paraId="4228F74D" w14:textId="77777777" w:rsidR="00010FF2" w:rsidRPr="003F2B7D" w:rsidRDefault="00010FF2" w:rsidP="003F2B7D">
            <w:pPr>
              <w:spacing w:after="0" w:line="240" w:lineRule="auto"/>
              <w:rPr>
                <w:rFonts w:ascii="Calibri" w:eastAsia="Times New Roman" w:hAnsi="Calibri" w:cs="Times New Roman"/>
                <w:color w:val="FF0000"/>
                <w:lang w:eastAsia="es-MX"/>
              </w:rPr>
            </w:pPr>
          </w:p>
        </w:tc>
        <w:tc>
          <w:tcPr>
            <w:tcW w:w="2694" w:type="dxa"/>
            <w:tcBorders>
              <w:top w:val="nil"/>
              <w:left w:val="nil"/>
              <w:bottom w:val="single" w:sz="4" w:space="0" w:color="auto"/>
              <w:right w:val="single" w:sz="4" w:space="0" w:color="auto"/>
            </w:tcBorders>
            <w:shd w:val="clear" w:color="auto" w:fill="auto"/>
            <w:vAlign w:val="center"/>
            <w:hideMark/>
          </w:tcPr>
          <w:p w14:paraId="38A42E06" w14:textId="08299862"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r>
              <w:rPr>
                <w:rFonts w:ascii="Calibri" w:eastAsia="Times New Roman" w:hAnsi="Calibri" w:cs="Times New Roman"/>
                <w:color w:val="000000"/>
                <w:lang w:eastAsia="es-MX"/>
              </w:rPr>
              <w:t>No aplica</w:t>
            </w:r>
          </w:p>
        </w:tc>
        <w:tc>
          <w:tcPr>
            <w:tcW w:w="567" w:type="dxa"/>
            <w:tcBorders>
              <w:top w:val="nil"/>
              <w:left w:val="nil"/>
              <w:bottom w:val="single" w:sz="4" w:space="0" w:color="auto"/>
              <w:right w:val="single" w:sz="4" w:space="0" w:color="auto"/>
            </w:tcBorders>
            <w:shd w:val="clear" w:color="auto" w:fill="auto"/>
            <w:vAlign w:val="center"/>
            <w:hideMark/>
          </w:tcPr>
          <w:p w14:paraId="0D8668FC"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4" w:space="0" w:color="auto"/>
            </w:tcBorders>
            <w:shd w:val="clear" w:color="auto" w:fill="auto"/>
            <w:noWrap/>
            <w:vAlign w:val="center"/>
          </w:tcPr>
          <w:p w14:paraId="787645FD" w14:textId="6072B09B"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4" w:space="0" w:color="auto"/>
              <w:right w:val="single" w:sz="4" w:space="0" w:color="auto"/>
            </w:tcBorders>
            <w:shd w:val="clear" w:color="auto" w:fill="auto"/>
            <w:noWrap/>
            <w:vAlign w:val="center"/>
          </w:tcPr>
          <w:p w14:paraId="6C67EED2" w14:textId="2704064E"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4" w:space="0" w:color="auto"/>
              <w:right w:val="single" w:sz="4" w:space="0" w:color="auto"/>
            </w:tcBorders>
            <w:shd w:val="clear" w:color="auto" w:fill="auto"/>
            <w:noWrap/>
            <w:vAlign w:val="center"/>
          </w:tcPr>
          <w:p w14:paraId="6A41EE7D" w14:textId="17D6D05C"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4" w:space="0" w:color="auto"/>
              <w:right w:val="single" w:sz="4" w:space="0" w:color="auto"/>
            </w:tcBorders>
            <w:shd w:val="clear" w:color="auto" w:fill="auto"/>
            <w:noWrap/>
            <w:vAlign w:val="center"/>
            <w:hideMark/>
          </w:tcPr>
          <w:p w14:paraId="7E672984"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4" w:space="0" w:color="auto"/>
              <w:right w:val="single" w:sz="8" w:space="0" w:color="auto"/>
            </w:tcBorders>
            <w:shd w:val="clear" w:color="auto" w:fill="auto"/>
            <w:noWrap/>
            <w:vAlign w:val="center"/>
            <w:hideMark/>
          </w:tcPr>
          <w:p w14:paraId="56B0B3AC"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r w:rsidR="00010FF2" w:rsidRPr="003F2B7D" w14:paraId="7C4F0412" w14:textId="77777777" w:rsidTr="00AF29EF">
        <w:trPr>
          <w:trHeight w:val="660"/>
        </w:trPr>
        <w:tc>
          <w:tcPr>
            <w:tcW w:w="1858" w:type="dxa"/>
            <w:vMerge/>
            <w:tcBorders>
              <w:top w:val="nil"/>
              <w:left w:val="single" w:sz="8" w:space="0" w:color="auto"/>
              <w:bottom w:val="single" w:sz="8" w:space="0" w:color="000000"/>
              <w:right w:val="single" w:sz="4" w:space="0" w:color="auto"/>
            </w:tcBorders>
            <w:vAlign w:val="center"/>
            <w:hideMark/>
          </w:tcPr>
          <w:p w14:paraId="492EC582" w14:textId="77777777" w:rsidR="00010FF2" w:rsidRPr="003F2B7D" w:rsidRDefault="00010FF2" w:rsidP="003F2B7D">
            <w:pPr>
              <w:spacing w:after="0" w:line="240" w:lineRule="auto"/>
              <w:rPr>
                <w:rFonts w:ascii="Calibri" w:eastAsia="Times New Roman" w:hAnsi="Calibri" w:cs="Times New Roman"/>
                <w:color w:val="000000"/>
                <w:lang w:eastAsia="es-MX"/>
              </w:rPr>
            </w:pPr>
          </w:p>
        </w:tc>
        <w:tc>
          <w:tcPr>
            <w:tcW w:w="2410" w:type="dxa"/>
            <w:tcBorders>
              <w:top w:val="nil"/>
              <w:left w:val="nil"/>
              <w:bottom w:val="single" w:sz="8" w:space="0" w:color="auto"/>
              <w:right w:val="single" w:sz="4" w:space="0" w:color="auto"/>
            </w:tcBorders>
            <w:shd w:val="clear" w:color="auto" w:fill="auto"/>
            <w:vAlign w:val="center"/>
            <w:hideMark/>
          </w:tcPr>
          <w:p w14:paraId="225BF2CE"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xml:space="preserve">Reporte final </w:t>
            </w:r>
          </w:p>
        </w:tc>
        <w:tc>
          <w:tcPr>
            <w:tcW w:w="2551" w:type="dxa"/>
            <w:vMerge/>
            <w:tcBorders>
              <w:top w:val="nil"/>
              <w:left w:val="single" w:sz="4" w:space="0" w:color="auto"/>
              <w:bottom w:val="single" w:sz="8" w:space="0" w:color="000000"/>
              <w:right w:val="single" w:sz="4" w:space="0" w:color="auto"/>
            </w:tcBorders>
            <w:vAlign w:val="center"/>
            <w:hideMark/>
          </w:tcPr>
          <w:p w14:paraId="3C7E95DD" w14:textId="77777777" w:rsidR="00010FF2" w:rsidRPr="003F2B7D" w:rsidRDefault="00010FF2" w:rsidP="003F2B7D">
            <w:pPr>
              <w:spacing w:after="0" w:line="240" w:lineRule="auto"/>
              <w:rPr>
                <w:rFonts w:ascii="Calibri" w:eastAsia="Times New Roman" w:hAnsi="Calibri" w:cs="Times New Roman"/>
                <w:color w:val="FF0000"/>
                <w:lang w:eastAsia="es-MX"/>
              </w:rPr>
            </w:pPr>
          </w:p>
        </w:tc>
        <w:tc>
          <w:tcPr>
            <w:tcW w:w="2694" w:type="dxa"/>
            <w:tcBorders>
              <w:top w:val="nil"/>
              <w:left w:val="nil"/>
              <w:bottom w:val="single" w:sz="8" w:space="0" w:color="auto"/>
              <w:right w:val="single" w:sz="4" w:space="0" w:color="auto"/>
            </w:tcBorders>
            <w:shd w:val="clear" w:color="auto" w:fill="auto"/>
            <w:vAlign w:val="center"/>
            <w:hideMark/>
          </w:tcPr>
          <w:p w14:paraId="5F480EA2"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auto"/>
            <w:vAlign w:val="center"/>
            <w:hideMark/>
          </w:tcPr>
          <w:p w14:paraId="6A664466" w14:textId="77777777" w:rsidR="00010FF2" w:rsidRPr="003F2B7D" w:rsidRDefault="00010FF2" w:rsidP="003F2B7D">
            <w:pPr>
              <w:spacing w:after="0" w:line="240" w:lineRule="auto"/>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4" w:space="0" w:color="auto"/>
            </w:tcBorders>
            <w:shd w:val="clear" w:color="auto" w:fill="000000" w:themeFill="text1"/>
            <w:noWrap/>
            <w:vAlign w:val="center"/>
          </w:tcPr>
          <w:p w14:paraId="705AFE4E" w14:textId="744957FF"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20" w:type="dxa"/>
            <w:tcBorders>
              <w:top w:val="nil"/>
              <w:left w:val="nil"/>
              <w:bottom w:val="single" w:sz="8" w:space="0" w:color="auto"/>
              <w:right w:val="single" w:sz="4" w:space="0" w:color="auto"/>
            </w:tcBorders>
            <w:shd w:val="clear" w:color="auto" w:fill="auto"/>
            <w:noWrap/>
            <w:vAlign w:val="center"/>
          </w:tcPr>
          <w:p w14:paraId="6DDADCD6" w14:textId="0AAB9A41"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655" w:type="dxa"/>
            <w:tcBorders>
              <w:top w:val="nil"/>
              <w:left w:val="nil"/>
              <w:bottom w:val="single" w:sz="8" w:space="0" w:color="auto"/>
              <w:right w:val="single" w:sz="4" w:space="0" w:color="auto"/>
            </w:tcBorders>
            <w:shd w:val="clear" w:color="auto" w:fill="auto"/>
            <w:noWrap/>
            <w:vAlign w:val="center"/>
          </w:tcPr>
          <w:p w14:paraId="0056EA2B" w14:textId="2AEE1515" w:rsidR="00010FF2" w:rsidRPr="003F2B7D" w:rsidRDefault="00010FF2" w:rsidP="003F2B7D">
            <w:pPr>
              <w:spacing w:after="0" w:line="240" w:lineRule="auto"/>
              <w:jc w:val="center"/>
              <w:rPr>
                <w:rFonts w:ascii="Calibri" w:eastAsia="Times New Roman" w:hAnsi="Calibri" w:cs="Times New Roman"/>
                <w:color w:val="000000"/>
                <w:lang w:eastAsia="es-MX"/>
              </w:rPr>
            </w:pPr>
          </w:p>
        </w:tc>
        <w:tc>
          <w:tcPr>
            <w:tcW w:w="567" w:type="dxa"/>
            <w:tcBorders>
              <w:top w:val="nil"/>
              <w:left w:val="nil"/>
              <w:bottom w:val="single" w:sz="8" w:space="0" w:color="auto"/>
              <w:right w:val="single" w:sz="4" w:space="0" w:color="auto"/>
            </w:tcBorders>
            <w:shd w:val="clear" w:color="auto" w:fill="auto"/>
            <w:noWrap/>
            <w:vAlign w:val="center"/>
            <w:hideMark/>
          </w:tcPr>
          <w:p w14:paraId="216220C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c>
          <w:tcPr>
            <w:tcW w:w="567" w:type="dxa"/>
            <w:tcBorders>
              <w:top w:val="nil"/>
              <w:left w:val="nil"/>
              <w:bottom w:val="single" w:sz="8" w:space="0" w:color="auto"/>
              <w:right w:val="single" w:sz="8" w:space="0" w:color="auto"/>
            </w:tcBorders>
            <w:shd w:val="clear" w:color="auto" w:fill="auto"/>
            <w:noWrap/>
            <w:vAlign w:val="center"/>
            <w:hideMark/>
          </w:tcPr>
          <w:p w14:paraId="4C91469E" w14:textId="77777777" w:rsidR="00010FF2" w:rsidRPr="003F2B7D" w:rsidRDefault="00010FF2" w:rsidP="003F2B7D">
            <w:pPr>
              <w:spacing w:after="0" w:line="240" w:lineRule="auto"/>
              <w:jc w:val="center"/>
              <w:rPr>
                <w:rFonts w:ascii="Calibri" w:eastAsia="Times New Roman" w:hAnsi="Calibri" w:cs="Times New Roman"/>
                <w:color w:val="000000"/>
                <w:lang w:eastAsia="es-MX"/>
              </w:rPr>
            </w:pPr>
            <w:r w:rsidRPr="003F2B7D">
              <w:rPr>
                <w:rFonts w:ascii="Calibri" w:eastAsia="Times New Roman" w:hAnsi="Calibri" w:cs="Times New Roman"/>
                <w:color w:val="000000"/>
                <w:lang w:eastAsia="es-MX"/>
              </w:rPr>
              <w:t> </w:t>
            </w:r>
          </w:p>
        </w:tc>
      </w:tr>
    </w:tbl>
    <w:p w14:paraId="7E5C1D39" w14:textId="77777777" w:rsidR="00733DC3" w:rsidRDefault="00733DC3" w:rsidP="00C60FEC">
      <w:pPr>
        <w:jc w:val="both"/>
        <w:rPr>
          <w:rFonts w:ascii="Times New Roman" w:hAnsi="Times New Roman" w:cs="Times New Roman"/>
          <w:b/>
          <w:sz w:val="24"/>
          <w:szCs w:val="24"/>
        </w:rPr>
      </w:pPr>
    </w:p>
    <w:p w14:paraId="2EDA091F" w14:textId="77777777" w:rsidR="00CE0BA1" w:rsidRDefault="00CE0BA1">
      <w:pPr>
        <w:rPr>
          <w:rFonts w:ascii="Times New Roman" w:hAnsi="Times New Roman" w:cs="Times New Roman"/>
          <w:b/>
          <w:sz w:val="24"/>
          <w:szCs w:val="24"/>
        </w:rPr>
      </w:pPr>
      <w:r>
        <w:rPr>
          <w:rFonts w:ascii="Times New Roman" w:hAnsi="Times New Roman" w:cs="Times New Roman"/>
          <w:b/>
          <w:sz w:val="24"/>
          <w:szCs w:val="24"/>
        </w:rPr>
        <w:br w:type="page"/>
      </w:r>
    </w:p>
    <w:p w14:paraId="7D9CB603" w14:textId="77777777" w:rsidR="00717009" w:rsidRDefault="00B9775F" w:rsidP="00C60FEC">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V. </w:t>
      </w:r>
      <w:r w:rsidR="00717009" w:rsidRPr="00717009">
        <w:rPr>
          <w:rFonts w:ascii="Times New Roman" w:hAnsi="Times New Roman" w:cs="Times New Roman"/>
          <w:b/>
          <w:sz w:val="24"/>
          <w:szCs w:val="24"/>
        </w:rPr>
        <w:t>Información técnica y de costos estimados relativa al programa de cumplimiento que permita acreditar su eficacia y seriedad</w:t>
      </w:r>
      <w:r w:rsidR="00717009">
        <w:rPr>
          <w:rFonts w:ascii="Times New Roman" w:hAnsi="Times New Roman" w:cs="Times New Roman"/>
          <w:b/>
          <w:sz w:val="24"/>
          <w:szCs w:val="24"/>
        </w:rPr>
        <w:t>.</w:t>
      </w:r>
    </w:p>
    <w:p w14:paraId="7FFF836D" w14:textId="77777777" w:rsidR="00D10D23" w:rsidRPr="00D10D23" w:rsidRDefault="00D10D23" w:rsidP="00C60FEC">
      <w:pPr>
        <w:jc w:val="both"/>
        <w:rPr>
          <w:rFonts w:ascii="Times New Roman" w:hAnsi="Times New Roman" w:cs="Times New Roman"/>
          <w:b/>
          <w:sz w:val="24"/>
          <w:szCs w:val="24"/>
        </w:rPr>
      </w:pPr>
      <w:r w:rsidRPr="00D10D23">
        <w:rPr>
          <w:rFonts w:ascii="Times New Roman" w:hAnsi="Times New Roman" w:cs="Times New Roman"/>
          <w:b/>
          <w:sz w:val="24"/>
          <w:szCs w:val="24"/>
        </w:rPr>
        <w:t>a) Estimación de los costos</w:t>
      </w:r>
    </w:p>
    <w:tbl>
      <w:tblPr>
        <w:tblStyle w:val="Tablaconcuadrcula"/>
        <w:tblW w:w="0" w:type="auto"/>
        <w:tblLook w:val="04A0" w:firstRow="1" w:lastRow="0" w:firstColumn="1" w:lastColumn="0" w:noHBand="0" w:noVBand="1"/>
      </w:tblPr>
      <w:tblGrid>
        <w:gridCol w:w="4786"/>
        <w:gridCol w:w="4192"/>
      </w:tblGrid>
      <w:tr w:rsidR="003B0791" w:rsidRPr="00D10D23" w14:paraId="3EE86835" w14:textId="77777777" w:rsidTr="00AF29EF">
        <w:tc>
          <w:tcPr>
            <w:tcW w:w="4786" w:type="dxa"/>
          </w:tcPr>
          <w:p w14:paraId="0861F3FF" w14:textId="77777777" w:rsidR="003B0791" w:rsidRPr="00D10D23" w:rsidRDefault="003B0791" w:rsidP="003B0791">
            <w:pPr>
              <w:autoSpaceDE w:val="0"/>
              <w:autoSpaceDN w:val="0"/>
              <w:adjustRightInd w:val="0"/>
              <w:jc w:val="center"/>
              <w:rPr>
                <w:rFonts w:ascii="Times New Roman" w:hAnsi="Times New Roman" w:cs="Times New Roman"/>
                <w:b/>
                <w:sz w:val="24"/>
                <w:szCs w:val="24"/>
              </w:rPr>
            </w:pPr>
            <w:r w:rsidRPr="00D10D23">
              <w:rPr>
                <w:rFonts w:ascii="Times New Roman" w:hAnsi="Times New Roman" w:cs="Times New Roman"/>
                <w:b/>
                <w:sz w:val="24"/>
                <w:szCs w:val="24"/>
              </w:rPr>
              <w:t>Items</w:t>
            </w:r>
          </w:p>
        </w:tc>
        <w:tc>
          <w:tcPr>
            <w:tcW w:w="4192" w:type="dxa"/>
          </w:tcPr>
          <w:p w14:paraId="30DA39CE" w14:textId="77777777" w:rsidR="003B0791" w:rsidRPr="00D10D23" w:rsidRDefault="003B0791" w:rsidP="003B0791">
            <w:pPr>
              <w:autoSpaceDE w:val="0"/>
              <w:autoSpaceDN w:val="0"/>
              <w:adjustRightInd w:val="0"/>
              <w:jc w:val="center"/>
              <w:rPr>
                <w:rFonts w:ascii="Times New Roman" w:hAnsi="Times New Roman" w:cs="Times New Roman"/>
                <w:b/>
                <w:sz w:val="24"/>
                <w:szCs w:val="24"/>
              </w:rPr>
            </w:pPr>
            <w:r w:rsidRPr="00D10D23">
              <w:rPr>
                <w:rFonts w:ascii="Times New Roman" w:hAnsi="Times New Roman" w:cs="Times New Roman"/>
                <w:b/>
                <w:sz w:val="24"/>
                <w:szCs w:val="24"/>
              </w:rPr>
              <w:t>Costos asociados aproximados, en pesos chilenos</w:t>
            </w:r>
          </w:p>
        </w:tc>
      </w:tr>
      <w:tr w:rsidR="003B0791" w:rsidRPr="00D10D23" w14:paraId="373AA92E" w14:textId="77777777" w:rsidTr="00AF29EF">
        <w:tc>
          <w:tcPr>
            <w:tcW w:w="4786" w:type="dxa"/>
          </w:tcPr>
          <w:p w14:paraId="74F280F5" w14:textId="77777777" w:rsidR="003B0791" w:rsidRPr="00D10D23" w:rsidRDefault="003B0791" w:rsidP="003B0791">
            <w:pPr>
              <w:autoSpaceDE w:val="0"/>
              <w:autoSpaceDN w:val="0"/>
              <w:adjustRightInd w:val="0"/>
              <w:rPr>
                <w:rFonts w:ascii="Times New Roman" w:hAnsi="Times New Roman" w:cs="Times New Roman"/>
                <w:sz w:val="24"/>
                <w:szCs w:val="24"/>
              </w:rPr>
            </w:pPr>
            <w:r w:rsidRPr="00D10D23">
              <w:rPr>
                <w:rFonts w:ascii="Times New Roman" w:hAnsi="Times New Roman" w:cs="Times New Roman"/>
                <w:sz w:val="24"/>
                <w:szCs w:val="24"/>
              </w:rPr>
              <w:t>Retiro de redes</w:t>
            </w:r>
          </w:p>
        </w:tc>
        <w:tc>
          <w:tcPr>
            <w:tcW w:w="4192" w:type="dxa"/>
          </w:tcPr>
          <w:p w14:paraId="164A30B1" w14:textId="1692471A"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1.500.000</w:t>
            </w:r>
          </w:p>
        </w:tc>
      </w:tr>
      <w:tr w:rsidR="003B0791" w:rsidRPr="00D10D23" w14:paraId="679882DD" w14:textId="77777777" w:rsidTr="00AF29EF">
        <w:tc>
          <w:tcPr>
            <w:tcW w:w="4786" w:type="dxa"/>
          </w:tcPr>
          <w:p w14:paraId="607909FF" w14:textId="720F1D43"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Traslado de redes para limpieza y desinfección</w:t>
            </w:r>
          </w:p>
        </w:tc>
        <w:tc>
          <w:tcPr>
            <w:tcW w:w="4192" w:type="dxa"/>
          </w:tcPr>
          <w:p w14:paraId="1E8175FF" w14:textId="30BBFADF"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1.500.000</w:t>
            </w:r>
          </w:p>
        </w:tc>
      </w:tr>
      <w:tr w:rsidR="003B0791" w:rsidRPr="00D10D23" w14:paraId="2A3C4B72" w14:textId="77777777" w:rsidTr="00AF29EF">
        <w:tc>
          <w:tcPr>
            <w:tcW w:w="4786" w:type="dxa"/>
          </w:tcPr>
          <w:p w14:paraId="60E14036" w14:textId="2582D2DC"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Equipo de buceo</w:t>
            </w:r>
          </w:p>
        </w:tc>
        <w:tc>
          <w:tcPr>
            <w:tcW w:w="4192" w:type="dxa"/>
          </w:tcPr>
          <w:p w14:paraId="3C692EFC" w14:textId="5C5273C2" w:rsidR="003B0791" w:rsidRPr="00D10D23" w:rsidRDefault="00847C4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w:t>
            </w:r>
            <w:r w:rsidR="00A95B89">
              <w:rPr>
                <w:rFonts w:ascii="Times New Roman" w:hAnsi="Times New Roman" w:cs="Times New Roman"/>
                <w:sz w:val="24"/>
                <w:szCs w:val="24"/>
              </w:rPr>
              <w:t>.000.000</w:t>
            </w:r>
          </w:p>
        </w:tc>
      </w:tr>
      <w:tr w:rsidR="003B0791" w:rsidRPr="00D10D23" w14:paraId="4B7FFF0A" w14:textId="77777777" w:rsidTr="00AF29EF">
        <w:tc>
          <w:tcPr>
            <w:tcW w:w="4786" w:type="dxa"/>
          </w:tcPr>
          <w:p w14:paraId="66271C58" w14:textId="4633474B"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Capacitación</w:t>
            </w:r>
          </w:p>
        </w:tc>
        <w:tc>
          <w:tcPr>
            <w:tcW w:w="4192" w:type="dxa"/>
          </w:tcPr>
          <w:p w14:paraId="05774433" w14:textId="304EAF7B" w:rsidR="003B0791"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50.000</w:t>
            </w:r>
          </w:p>
        </w:tc>
      </w:tr>
      <w:tr w:rsidR="003B0791" w:rsidRPr="00D10D23" w14:paraId="0F4F0C8B" w14:textId="77777777" w:rsidTr="00AF29EF">
        <w:tc>
          <w:tcPr>
            <w:tcW w:w="4786" w:type="dxa"/>
          </w:tcPr>
          <w:p w14:paraId="08680A6A" w14:textId="7BAA7B22"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Pretil de contención </w:t>
            </w:r>
          </w:p>
        </w:tc>
        <w:tc>
          <w:tcPr>
            <w:tcW w:w="4192" w:type="dxa"/>
          </w:tcPr>
          <w:p w14:paraId="1A642794" w14:textId="55AEC80A" w:rsidR="003B0791"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9.700.000</w:t>
            </w:r>
          </w:p>
        </w:tc>
      </w:tr>
      <w:tr w:rsidR="003B0791" w:rsidRPr="00D10D23" w14:paraId="7094299F" w14:textId="77777777" w:rsidTr="00AF29EF">
        <w:tc>
          <w:tcPr>
            <w:tcW w:w="4786" w:type="dxa"/>
          </w:tcPr>
          <w:p w14:paraId="66A0F7AD" w14:textId="5A75A9C3"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Limpieza de área con residuos</w:t>
            </w:r>
          </w:p>
        </w:tc>
        <w:tc>
          <w:tcPr>
            <w:tcW w:w="4192" w:type="dxa"/>
          </w:tcPr>
          <w:p w14:paraId="484A971E" w14:textId="2D3D16FA" w:rsidR="003B0791"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300.000</w:t>
            </w:r>
          </w:p>
        </w:tc>
      </w:tr>
      <w:tr w:rsidR="003B0791" w:rsidRPr="00D10D23" w14:paraId="15097ADE" w14:textId="77777777" w:rsidTr="00AF29EF">
        <w:tc>
          <w:tcPr>
            <w:tcW w:w="4786" w:type="dxa"/>
          </w:tcPr>
          <w:p w14:paraId="7F0D9CCA" w14:textId="6EFE91D4"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Limpieza vertedero</w:t>
            </w:r>
          </w:p>
        </w:tc>
        <w:tc>
          <w:tcPr>
            <w:tcW w:w="4192" w:type="dxa"/>
          </w:tcPr>
          <w:p w14:paraId="4844DE1B" w14:textId="1BA74B84" w:rsidR="003B0791"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300.000</w:t>
            </w:r>
          </w:p>
        </w:tc>
      </w:tr>
      <w:tr w:rsidR="003B0791" w:rsidRPr="00D10D23" w14:paraId="3382786C" w14:textId="77777777" w:rsidTr="00AF29EF">
        <w:tc>
          <w:tcPr>
            <w:tcW w:w="4786" w:type="dxa"/>
          </w:tcPr>
          <w:p w14:paraId="27BB4DF3" w14:textId="60CC5668"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Caracterización de lodos</w:t>
            </w:r>
          </w:p>
        </w:tc>
        <w:tc>
          <w:tcPr>
            <w:tcW w:w="4192" w:type="dxa"/>
          </w:tcPr>
          <w:p w14:paraId="57AA18B3" w14:textId="4CABA476" w:rsidR="003B0791"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1.500.000</w:t>
            </w:r>
          </w:p>
        </w:tc>
      </w:tr>
      <w:tr w:rsidR="00AF29EF" w:rsidRPr="00D10D23" w14:paraId="06DE08CB" w14:textId="77777777" w:rsidTr="00AF29EF">
        <w:tc>
          <w:tcPr>
            <w:tcW w:w="4786" w:type="dxa"/>
          </w:tcPr>
          <w:p w14:paraId="11B457BD" w14:textId="20F5FEFB" w:rsidR="00AF29EF"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Reparación ducto emisario submarino</w:t>
            </w:r>
          </w:p>
        </w:tc>
        <w:tc>
          <w:tcPr>
            <w:tcW w:w="4192" w:type="dxa"/>
          </w:tcPr>
          <w:p w14:paraId="4E96B657" w14:textId="42643327" w:rsidR="00AF29EF"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14.000.000</w:t>
            </w:r>
          </w:p>
        </w:tc>
      </w:tr>
      <w:tr w:rsidR="00AF29EF" w:rsidRPr="00D10D23" w14:paraId="35D106B3" w14:textId="77777777" w:rsidTr="00AF29EF">
        <w:tc>
          <w:tcPr>
            <w:tcW w:w="4786" w:type="dxa"/>
          </w:tcPr>
          <w:p w14:paraId="0F03F76A" w14:textId="756A7261" w:rsidR="00AF29EF"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Sistema de desinfección</w:t>
            </w:r>
          </w:p>
        </w:tc>
        <w:tc>
          <w:tcPr>
            <w:tcW w:w="4192" w:type="dxa"/>
          </w:tcPr>
          <w:p w14:paraId="263762AB" w14:textId="190B3A82" w:rsidR="00AF29EF"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290.000.000</w:t>
            </w:r>
          </w:p>
        </w:tc>
      </w:tr>
      <w:tr w:rsidR="00AF29EF" w:rsidRPr="00D10D23" w14:paraId="6ED95B83" w14:textId="77777777" w:rsidTr="00AF29EF">
        <w:tc>
          <w:tcPr>
            <w:tcW w:w="4786" w:type="dxa"/>
          </w:tcPr>
          <w:p w14:paraId="2EFACCEE" w14:textId="5FF29F35" w:rsidR="00AF29EF"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Reparación de filtros</w:t>
            </w:r>
          </w:p>
        </w:tc>
        <w:tc>
          <w:tcPr>
            <w:tcW w:w="4192" w:type="dxa"/>
          </w:tcPr>
          <w:p w14:paraId="6694A05F" w14:textId="5ED050CF" w:rsidR="00AF29EF"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1.300.000</w:t>
            </w:r>
          </w:p>
        </w:tc>
      </w:tr>
      <w:tr w:rsidR="00AF29EF" w:rsidRPr="00D10D23" w14:paraId="4D83B1C0" w14:textId="77777777" w:rsidTr="00AF29EF">
        <w:tc>
          <w:tcPr>
            <w:tcW w:w="4786" w:type="dxa"/>
          </w:tcPr>
          <w:p w14:paraId="3BCE0FA4" w14:textId="79D29402" w:rsidR="00AF29EF"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Bodega de lubricantes</w:t>
            </w:r>
          </w:p>
        </w:tc>
        <w:tc>
          <w:tcPr>
            <w:tcW w:w="4192" w:type="dxa"/>
          </w:tcPr>
          <w:p w14:paraId="6B3AE583" w14:textId="78B90F41" w:rsidR="00AF29EF"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1.700.000</w:t>
            </w:r>
          </w:p>
        </w:tc>
      </w:tr>
      <w:tr w:rsidR="00AF29EF" w:rsidRPr="00D10D23" w14:paraId="45D69BED" w14:textId="77777777" w:rsidTr="00AF29EF">
        <w:tc>
          <w:tcPr>
            <w:tcW w:w="4786" w:type="dxa"/>
          </w:tcPr>
          <w:p w14:paraId="5046E09A" w14:textId="72B08327" w:rsidR="00AF29EF"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Camellón</w:t>
            </w:r>
          </w:p>
        </w:tc>
        <w:tc>
          <w:tcPr>
            <w:tcW w:w="4192" w:type="dxa"/>
          </w:tcPr>
          <w:p w14:paraId="4A234338" w14:textId="6E8B2CB1" w:rsidR="00AF29EF"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150.000</w:t>
            </w:r>
          </w:p>
        </w:tc>
      </w:tr>
      <w:tr w:rsidR="00AF29EF" w:rsidRPr="00D10D23" w14:paraId="2A7C0FC5" w14:textId="77777777" w:rsidTr="00AF29EF">
        <w:tc>
          <w:tcPr>
            <w:tcW w:w="4786" w:type="dxa"/>
          </w:tcPr>
          <w:p w14:paraId="5528B21B" w14:textId="78A461F4" w:rsidR="00AF29EF"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Plan de vigilancia ambiental</w:t>
            </w:r>
          </w:p>
        </w:tc>
        <w:tc>
          <w:tcPr>
            <w:tcW w:w="4192" w:type="dxa"/>
          </w:tcPr>
          <w:p w14:paraId="15459BF0" w14:textId="6C3E7AB5" w:rsidR="00AF29EF"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5.700.000</w:t>
            </w:r>
          </w:p>
        </w:tc>
      </w:tr>
      <w:tr w:rsidR="003B0791" w:rsidRPr="00D10D23" w14:paraId="1E4E68DC" w14:textId="77777777" w:rsidTr="00AF29EF">
        <w:tc>
          <w:tcPr>
            <w:tcW w:w="4786" w:type="dxa"/>
          </w:tcPr>
          <w:p w14:paraId="2F52A891" w14:textId="4CCE171C" w:rsidR="003B0791" w:rsidRPr="00D10D23" w:rsidRDefault="00AF29EF"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Reparación tubo</w:t>
            </w:r>
          </w:p>
        </w:tc>
        <w:tc>
          <w:tcPr>
            <w:tcW w:w="4192" w:type="dxa"/>
          </w:tcPr>
          <w:p w14:paraId="11199AA5" w14:textId="33F66E10" w:rsidR="003B0791"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2.400.000</w:t>
            </w:r>
          </w:p>
        </w:tc>
      </w:tr>
      <w:tr w:rsidR="003B0791" w:rsidRPr="00D10D23" w14:paraId="2CB2EF32" w14:textId="77777777" w:rsidTr="00AF29EF">
        <w:tc>
          <w:tcPr>
            <w:tcW w:w="4786" w:type="dxa"/>
          </w:tcPr>
          <w:p w14:paraId="3E4D8C63" w14:textId="77777777" w:rsidR="003B0791" w:rsidRPr="00D10D23" w:rsidRDefault="003B0791" w:rsidP="003B0791">
            <w:pPr>
              <w:autoSpaceDE w:val="0"/>
              <w:autoSpaceDN w:val="0"/>
              <w:adjustRightInd w:val="0"/>
              <w:rPr>
                <w:rFonts w:ascii="Times New Roman" w:hAnsi="Times New Roman" w:cs="Times New Roman"/>
                <w:sz w:val="24"/>
                <w:szCs w:val="24"/>
              </w:rPr>
            </w:pPr>
            <w:r w:rsidRPr="00D10D23">
              <w:rPr>
                <w:rFonts w:ascii="Times New Roman" w:hAnsi="Times New Roman" w:cs="Times New Roman"/>
                <w:sz w:val="24"/>
                <w:szCs w:val="24"/>
              </w:rPr>
              <w:t>TOTAL</w:t>
            </w:r>
          </w:p>
        </w:tc>
        <w:tc>
          <w:tcPr>
            <w:tcW w:w="4192" w:type="dxa"/>
          </w:tcPr>
          <w:p w14:paraId="400F7972" w14:textId="0FE91C7B" w:rsidR="003B0791" w:rsidRPr="00D10D23" w:rsidRDefault="00A95B89" w:rsidP="003B07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331.770.000</w:t>
            </w:r>
          </w:p>
        </w:tc>
      </w:tr>
    </w:tbl>
    <w:p w14:paraId="678F1067" w14:textId="77777777" w:rsidR="003B0791" w:rsidRPr="00D10D23" w:rsidRDefault="003B0791" w:rsidP="003B0791">
      <w:pPr>
        <w:autoSpaceDE w:val="0"/>
        <w:autoSpaceDN w:val="0"/>
        <w:adjustRightInd w:val="0"/>
        <w:spacing w:after="0" w:line="240" w:lineRule="auto"/>
        <w:rPr>
          <w:rFonts w:ascii="Times New Roman" w:hAnsi="Times New Roman" w:cs="Times New Roman"/>
          <w:sz w:val="24"/>
          <w:szCs w:val="24"/>
        </w:rPr>
      </w:pPr>
    </w:p>
    <w:p w14:paraId="767524F1" w14:textId="77777777" w:rsidR="00CE0BA1" w:rsidRDefault="00CE0BA1" w:rsidP="003B0791">
      <w:pPr>
        <w:autoSpaceDE w:val="0"/>
        <w:autoSpaceDN w:val="0"/>
        <w:adjustRightInd w:val="0"/>
        <w:spacing w:after="0" w:line="240" w:lineRule="auto"/>
        <w:rPr>
          <w:rFonts w:ascii="Times New Roman" w:hAnsi="Times New Roman" w:cs="Times New Roman"/>
          <w:b/>
          <w:sz w:val="24"/>
          <w:szCs w:val="24"/>
        </w:rPr>
      </w:pPr>
    </w:p>
    <w:p w14:paraId="35B083A3" w14:textId="77777777" w:rsidR="00F71194" w:rsidRPr="00D10D23" w:rsidRDefault="00F71194" w:rsidP="00C60FEC">
      <w:pPr>
        <w:jc w:val="both"/>
        <w:rPr>
          <w:rFonts w:ascii="Times New Roman" w:hAnsi="Times New Roman" w:cs="Times New Roman"/>
          <w:sz w:val="24"/>
          <w:szCs w:val="24"/>
        </w:rPr>
      </w:pPr>
    </w:p>
    <w:p w14:paraId="4FB6DFB4" w14:textId="77777777" w:rsidR="00F71194" w:rsidRPr="00D10D23" w:rsidRDefault="00F71194" w:rsidP="00764F74">
      <w:pPr>
        <w:jc w:val="both"/>
        <w:rPr>
          <w:rFonts w:ascii="Times New Roman" w:hAnsi="Times New Roman" w:cs="Times New Roman"/>
          <w:sz w:val="24"/>
          <w:szCs w:val="24"/>
        </w:rPr>
      </w:pPr>
    </w:p>
    <w:p w14:paraId="35B0CDEA" w14:textId="77777777" w:rsidR="00C76C5D" w:rsidRPr="00D10D23" w:rsidRDefault="00C76C5D" w:rsidP="00C60FEC">
      <w:pPr>
        <w:jc w:val="both"/>
        <w:rPr>
          <w:rFonts w:ascii="Times New Roman" w:hAnsi="Times New Roman" w:cs="Times New Roman"/>
          <w:sz w:val="24"/>
          <w:szCs w:val="24"/>
        </w:rPr>
      </w:pPr>
    </w:p>
    <w:sectPr w:rsidR="00C76C5D" w:rsidRPr="00D10D23" w:rsidSect="003F2B7D">
      <w:pgSz w:w="15840" w:h="12240" w:orient="landscape"/>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36248"/>
    <w:multiLevelType w:val="hybridMultilevel"/>
    <w:tmpl w:val="1A4298A6"/>
    <w:lvl w:ilvl="0" w:tplc="0C58D6F6">
      <w:start w:val="1"/>
      <w:numFmt w:val="upperLetter"/>
      <w:lvlText w:val="%1."/>
      <w:lvlJc w:val="left"/>
      <w:pPr>
        <w:ind w:left="720" w:hanging="360"/>
      </w:pPr>
      <w:rPr>
        <w:rFonts w:cstheme="minorBid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8753328"/>
    <w:multiLevelType w:val="hybridMultilevel"/>
    <w:tmpl w:val="4BCC2936"/>
    <w:lvl w:ilvl="0" w:tplc="4D1EEDE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2F6B86"/>
    <w:multiLevelType w:val="hybridMultilevel"/>
    <w:tmpl w:val="431041B0"/>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7505E64"/>
    <w:multiLevelType w:val="hybridMultilevel"/>
    <w:tmpl w:val="ED3CC2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4465176E"/>
    <w:multiLevelType w:val="hybridMultilevel"/>
    <w:tmpl w:val="6FC8AD50"/>
    <w:lvl w:ilvl="0" w:tplc="DC94A32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5DF8443B"/>
    <w:multiLevelType w:val="hybridMultilevel"/>
    <w:tmpl w:val="DC58D00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65A23A4A"/>
    <w:multiLevelType w:val="hybridMultilevel"/>
    <w:tmpl w:val="1B806872"/>
    <w:lvl w:ilvl="0" w:tplc="44CCAA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3"/>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6BD"/>
    <w:rsid w:val="00000D9E"/>
    <w:rsid w:val="00010FF2"/>
    <w:rsid w:val="00012123"/>
    <w:rsid w:val="00021354"/>
    <w:rsid w:val="00033EE8"/>
    <w:rsid w:val="000359B4"/>
    <w:rsid w:val="00037D52"/>
    <w:rsid w:val="000400EF"/>
    <w:rsid w:val="000431D6"/>
    <w:rsid w:val="00046F93"/>
    <w:rsid w:val="00056E06"/>
    <w:rsid w:val="00062AC2"/>
    <w:rsid w:val="00066C7B"/>
    <w:rsid w:val="00066FBF"/>
    <w:rsid w:val="00074DE2"/>
    <w:rsid w:val="00084A75"/>
    <w:rsid w:val="000B511F"/>
    <w:rsid w:val="000B5D0B"/>
    <w:rsid w:val="000B75E2"/>
    <w:rsid w:val="000C1B89"/>
    <w:rsid w:val="000D5A25"/>
    <w:rsid w:val="000D5BD4"/>
    <w:rsid w:val="000F3B50"/>
    <w:rsid w:val="00110767"/>
    <w:rsid w:val="00111909"/>
    <w:rsid w:val="00117DFF"/>
    <w:rsid w:val="0012371B"/>
    <w:rsid w:val="00125293"/>
    <w:rsid w:val="001260CD"/>
    <w:rsid w:val="00134E02"/>
    <w:rsid w:val="00150752"/>
    <w:rsid w:val="0015510C"/>
    <w:rsid w:val="00161610"/>
    <w:rsid w:val="00162F9B"/>
    <w:rsid w:val="00173AC7"/>
    <w:rsid w:val="001823FC"/>
    <w:rsid w:val="001855E0"/>
    <w:rsid w:val="001916BD"/>
    <w:rsid w:val="00192699"/>
    <w:rsid w:val="00196C28"/>
    <w:rsid w:val="00196E05"/>
    <w:rsid w:val="001A459F"/>
    <w:rsid w:val="001B7CA3"/>
    <w:rsid w:val="001D1E58"/>
    <w:rsid w:val="001D751A"/>
    <w:rsid w:val="001E0A4A"/>
    <w:rsid w:val="002063E3"/>
    <w:rsid w:val="00206A5A"/>
    <w:rsid w:val="00210E38"/>
    <w:rsid w:val="00216219"/>
    <w:rsid w:val="002203D1"/>
    <w:rsid w:val="0023357B"/>
    <w:rsid w:val="0023778A"/>
    <w:rsid w:val="0023799C"/>
    <w:rsid w:val="0025068B"/>
    <w:rsid w:val="0026684A"/>
    <w:rsid w:val="00274B44"/>
    <w:rsid w:val="00280ACF"/>
    <w:rsid w:val="002853FF"/>
    <w:rsid w:val="00286AE5"/>
    <w:rsid w:val="002A3A74"/>
    <w:rsid w:val="002A5BC0"/>
    <w:rsid w:val="002A7C2E"/>
    <w:rsid w:val="002B0C9A"/>
    <w:rsid w:val="002C155E"/>
    <w:rsid w:val="002C6BC0"/>
    <w:rsid w:val="002C6EA2"/>
    <w:rsid w:val="002D1AA6"/>
    <w:rsid w:val="002D4985"/>
    <w:rsid w:val="002D4D7E"/>
    <w:rsid w:val="002F69F2"/>
    <w:rsid w:val="00306578"/>
    <w:rsid w:val="003066FB"/>
    <w:rsid w:val="00315DB4"/>
    <w:rsid w:val="003263FF"/>
    <w:rsid w:val="003308C6"/>
    <w:rsid w:val="00336482"/>
    <w:rsid w:val="00337145"/>
    <w:rsid w:val="0034232F"/>
    <w:rsid w:val="003465E5"/>
    <w:rsid w:val="00362C07"/>
    <w:rsid w:val="003952F4"/>
    <w:rsid w:val="00397A15"/>
    <w:rsid w:val="003B0791"/>
    <w:rsid w:val="003B3CF7"/>
    <w:rsid w:val="003C1DD7"/>
    <w:rsid w:val="003C3830"/>
    <w:rsid w:val="003E1A29"/>
    <w:rsid w:val="003E6BA2"/>
    <w:rsid w:val="003F2B7D"/>
    <w:rsid w:val="004242C4"/>
    <w:rsid w:val="00430096"/>
    <w:rsid w:val="004405CE"/>
    <w:rsid w:val="004525EF"/>
    <w:rsid w:val="00466B30"/>
    <w:rsid w:val="00467049"/>
    <w:rsid w:val="004805DF"/>
    <w:rsid w:val="00485BDC"/>
    <w:rsid w:val="00486892"/>
    <w:rsid w:val="004943E8"/>
    <w:rsid w:val="004959C1"/>
    <w:rsid w:val="00497242"/>
    <w:rsid w:val="004A07CB"/>
    <w:rsid w:val="004A122B"/>
    <w:rsid w:val="004B3CD3"/>
    <w:rsid w:val="004B7E97"/>
    <w:rsid w:val="004C3358"/>
    <w:rsid w:val="004D0C8F"/>
    <w:rsid w:val="004D1FB7"/>
    <w:rsid w:val="004E232E"/>
    <w:rsid w:val="004F4752"/>
    <w:rsid w:val="004F661A"/>
    <w:rsid w:val="00501D7A"/>
    <w:rsid w:val="00501F05"/>
    <w:rsid w:val="005105DD"/>
    <w:rsid w:val="0051526D"/>
    <w:rsid w:val="0052276C"/>
    <w:rsid w:val="00527842"/>
    <w:rsid w:val="0054097D"/>
    <w:rsid w:val="005606F0"/>
    <w:rsid w:val="00561233"/>
    <w:rsid w:val="0056308B"/>
    <w:rsid w:val="0056473E"/>
    <w:rsid w:val="005674C7"/>
    <w:rsid w:val="00592230"/>
    <w:rsid w:val="005A6ED6"/>
    <w:rsid w:val="005C4AA8"/>
    <w:rsid w:val="005C5FE0"/>
    <w:rsid w:val="005E050A"/>
    <w:rsid w:val="005F2019"/>
    <w:rsid w:val="005F698F"/>
    <w:rsid w:val="00600AA0"/>
    <w:rsid w:val="006146A2"/>
    <w:rsid w:val="00620F03"/>
    <w:rsid w:val="006222A2"/>
    <w:rsid w:val="00622B19"/>
    <w:rsid w:val="00640102"/>
    <w:rsid w:val="00643B6C"/>
    <w:rsid w:val="006446BB"/>
    <w:rsid w:val="00647533"/>
    <w:rsid w:val="00693089"/>
    <w:rsid w:val="006A14B7"/>
    <w:rsid w:val="006A64AC"/>
    <w:rsid w:val="006D71A7"/>
    <w:rsid w:val="006E02CC"/>
    <w:rsid w:val="006E0CF4"/>
    <w:rsid w:val="006F072C"/>
    <w:rsid w:val="0070708B"/>
    <w:rsid w:val="00717009"/>
    <w:rsid w:val="00733DC3"/>
    <w:rsid w:val="00745E05"/>
    <w:rsid w:val="00752923"/>
    <w:rsid w:val="007535B5"/>
    <w:rsid w:val="00755E06"/>
    <w:rsid w:val="00764F74"/>
    <w:rsid w:val="0076618A"/>
    <w:rsid w:val="00766DF8"/>
    <w:rsid w:val="00772D23"/>
    <w:rsid w:val="007739DB"/>
    <w:rsid w:val="0077457A"/>
    <w:rsid w:val="00777D2A"/>
    <w:rsid w:val="00782FD2"/>
    <w:rsid w:val="00793417"/>
    <w:rsid w:val="007939FA"/>
    <w:rsid w:val="007C1A83"/>
    <w:rsid w:val="007C2B7D"/>
    <w:rsid w:val="007D6A9F"/>
    <w:rsid w:val="007E1A53"/>
    <w:rsid w:val="007F4770"/>
    <w:rsid w:val="008065B4"/>
    <w:rsid w:val="00813B9C"/>
    <w:rsid w:val="008450B9"/>
    <w:rsid w:val="00847C49"/>
    <w:rsid w:val="008511CC"/>
    <w:rsid w:val="00855162"/>
    <w:rsid w:val="00857278"/>
    <w:rsid w:val="00861B33"/>
    <w:rsid w:val="008719C4"/>
    <w:rsid w:val="008758B5"/>
    <w:rsid w:val="00876A27"/>
    <w:rsid w:val="00881CEA"/>
    <w:rsid w:val="00885F0C"/>
    <w:rsid w:val="008920B7"/>
    <w:rsid w:val="00896D5B"/>
    <w:rsid w:val="008970B0"/>
    <w:rsid w:val="008A042B"/>
    <w:rsid w:val="008A23F0"/>
    <w:rsid w:val="008A589C"/>
    <w:rsid w:val="008C0C56"/>
    <w:rsid w:val="008C5004"/>
    <w:rsid w:val="008D22FE"/>
    <w:rsid w:val="008D6FD7"/>
    <w:rsid w:val="008F760F"/>
    <w:rsid w:val="00920CB5"/>
    <w:rsid w:val="009215F3"/>
    <w:rsid w:val="00922D9D"/>
    <w:rsid w:val="00923285"/>
    <w:rsid w:val="00925157"/>
    <w:rsid w:val="0093376F"/>
    <w:rsid w:val="00934218"/>
    <w:rsid w:val="00934D44"/>
    <w:rsid w:val="00935D94"/>
    <w:rsid w:val="009407A5"/>
    <w:rsid w:val="00942847"/>
    <w:rsid w:val="00945DCB"/>
    <w:rsid w:val="00957DB9"/>
    <w:rsid w:val="009606BA"/>
    <w:rsid w:val="009722F7"/>
    <w:rsid w:val="009741F0"/>
    <w:rsid w:val="00976EBD"/>
    <w:rsid w:val="009817F9"/>
    <w:rsid w:val="00994596"/>
    <w:rsid w:val="009947B7"/>
    <w:rsid w:val="009A0FDE"/>
    <w:rsid w:val="009B2E70"/>
    <w:rsid w:val="009B6F7E"/>
    <w:rsid w:val="009C434F"/>
    <w:rsid w:val="009C6EC2"/>
    <w:rsid w:val="009D0EC3"/>
    <w:rsid w:val="009E4F9F"/>
    <w:rsid w:val="009F0687"/>
    <w:rsid w:val="009F6179"/>
    <w:rsid w:val="00A0269E"/>
    <w:rsid w:val="00A25D3C"/>
    <w:rsid w:val="00A33330"/>
    <w:rsid w:val="00A42CFD"/>
    <w:rsid w:val="00A46C10"/>
    <w:rsid w:val="00A51B33"/>
    <w:rsid w:val="00A55E16"/>
    <w:rsid w:val="00A72357"/>
    <w:rsid w:val="00A7353C"/>
    <w:rsid w:val="00A835F4"/>
    <w:rsid w:val="00A925BD"/>
    <w:rsid w:val="00A9337F"/>
    <w:rsid w:val="00A95B89"/>
    <w:rsid w:val="00A96ED6"/>
    <w:rsid w:val="00AB51B6"/>
    <w:rsid w:val="00AE3D47"/>
    <w:rsid w:val="00AF087F"/>
    <w:rsid w:val="00AF29EF"/>
    <w:rsid w:val="00B03FFC"/>
    <w:rsid w:val="00B07941"/>
    <w:rsid w:val="00B14BAE"/>
    <w:rsid w:val="00B225CE"/>
    <w:rsid w:val="00B236B4"/>
    <w:rsid w:val="00B26BB2"/>
    <w:rsid w:val="00B26D3F"/>
    <w:rsid w:val="00B442C0"/>
    <w:rsid w:val="00B50F8C"/>
    <w:rsid w:val="00B52B43"/>
    <w:rsid w:val="00B7003E"/>
    <w:rsid w:val="00B75B56"/>
    <w:rsid w:val="00B8628B"/>
    <w:rsid w:val="00B8676C"/>
    <w:rsid w:val="00B909B3"/>
    <w:rsid w:val="00B941E6"/>
    <w:rsid w:val="00B95BE0"/>
    <w:rsid w:val="00B9775F"/>
    <w:rsid w:val="00BA6329"/>
    <w:rsid w:val="00BB27EE"/>
    <w:rsid w:val="00BC0367"/>
    <w:rsid w:val="00BC7331"/>
    <w:rsid w:val="00BD7DC6"/>
    <w:rsid w:val="00BE0F34"/>
    <w:rsid w:val="00BE5F6B"/>
    <w:rsid w:val="00C031A5"/>
    <w:rsid w:val="00C05418"/>
    <w:rsid w:val="00C1724A"/>
    <w:rsid w:val="00C22A9A"/>
    <w:rsid w:val="00C265FE"/>
    <w:rsid w:val="00C35E64"/>
    <w:rsid w:val="00C442E5"/>
    <w:rsid w:val="00C55056"/>
    <w:rsid w:val="00C554F6"/>
    <w:rsid w:val="00C60FEC"/>
    <w:rsid w:val="00C625CA"/>
    <w:rsid w:val="00C63F17"/>
    <w:rsid w:val="00C64C4F"/>
    <w:rsid w:val="00C76C5D"/>
    <w:rsid w:val="00C804C5"/>
    <w:rsid w:val="00C814F3"/>
    <w:rsid w:val="00C90622"/>
    <w:rsid w:val="00C9340E"/>
    <w:rsid w:val="00CA716D"/>
    <w:rsid w:val="00CA7430"/>
    <w:rsid w:val="00CC0307"/>
    <w:rsid w:val="00CC2544"/>
    <w:rsid w:val="00CC3D5D"/>
    <w:rsid w:val="00CD7D49"/>
    <w:rsid w:val="00CE0BA1"/>
    <w:rsid w:val="00D10D23"/>
    <w:rsid w:val="00D30D04"/>
    <w:rsid w:val="00D3151D"/>
    <w:rsid w:val="00D31A85"/>
    <w:rsid w:val="00D35897"/>
    <w:rsid w:val="00D358E1"/>
    <w:rsid w:val="00D55375"/>
    <w:rsid w:val="00D651D0"/>
    <w:rsid w:val="00D94F76"/>
    <w:rsid w:val="00D968BE"/>
    <w:rsid w:val="00DB5B7A"/>
    <w:rsid w:val="00DD42F6"/>
    <w:rsid w:val="00DD54D2"/>
    <w:rsid w:val="00DD64E9"/>
    <w:rsid w:val="00DE6326"/>
    <w:rsid w:val="00DF4508"/>
    <w:rsid w:val="00DF6788"/>
    <w:rsid w:val="00E00CCA"/>
    <w:rsid w:val="00E12D3C"/>
    <w:rsid w:val="00E21276"/>
    <w:rsid w:val="00E24094"/>
    <w:rsid w:val="00E25BC3"/>
    <w:rsid w:val="00E30EF4"/>
    <w:rsid w:val="00E402F8"/>
    <w:rsid w:val="00E41940"/>
    <w:rsid w:val="00E45AE1"/>
    <w:rsid w:val="00E45D9D"/>
    <w:rsid w:val="00E46CBA"/>
    <w:rsid w:val="00E47943"/>
    <w:rsid w:val="00E62ADA"/>
    <w:rsid w:val="00E86637"/>
    <w:rsid w:val="00E86A71"/>
    <w:rsid w:val="00EA1B79"/>
    <w:rsid w:val="00EA24F3"/>
    <w:rsid w:val="00EA3243"/>
    <w:rsid w:val="00EB1044"/>
    <w:rsid w:val="00EE1F97"/>
    <w:rsid w:val="00EE2C32"/>
    <w:rsid w:val="00EF2C39"/>
    <w:rsid w:val="00EF2E23"/>
    <w:rsid w:val="00EF33EE"/>
    <w:rsid w:val="00EF40AF"/>
    <w:rsid w:val="00EF527F"/>
    <w:rsid w:val="00F00800"/>
    <w:rsid w:val="00F076F4"/>
    <w:rsid w:val="00F100F1"/>
    <w:rsid w:val="00F127A4"/>
    <w:rsid w:val="00F2566C"/>
    <w:rsid w:val="00F33866"/>
    <w:rsid w:val="00F339C8"/>
    <w:rsid w:val="00F360D3"/>
    <w:rsid w:val="00F41005"/>
    <w:rsid w:val="00F4254B"/>
    <w:rsid w:val="00F42F2C"/>
    <w:rsid w:val="00F44A5F"/>
    <w:rsid w:val="00F50321"/>
    <w:rsid w:val="00F51CB8"/>
    <w:rsid w:val="00F53E0C"/>
    <w:rsid w:val="00F5783A"/>
    <w:rsid w:val="00F650D0"/>
    <w:rsid w:val="00F708A8"/>
    <w:rsid w:val="00F70A02"/>
    <w:rsid w:val="00F71194"/>
    <w:rsid w:val="00F717CC"/>
    <w:rsid w:val="00F73B40"/>
    <w:rsid w:val="00F74D59"/>
    <w:rsid w:val="00F831FA"/>
    <w:rsid w:val="00F970A1"/>
    <w:rsid w:val="00F975EB"/>
    <w:rsid w:val="00F97C6F"/>
    <w:rsid w:val="00FA6366"/>
    <w:rsid w:val="00FA72E5"/>
    <w:rsid w:val="00FB2A35"/>
    <w:rsid w:val="00FB4B1C"/>
    <w:rsid w:val="00FD01B8"/>
    <w:rsid w:val="00FD21C1"/>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536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7">
    <w:name w:val="heading 7"/>
    <w:basedOn w:val="Normal"/>
    <w:next w:val="Normal"/>
    <w:link w:val="Ttulo7Car"/>
    <w:qFormat/>
    <w:rsid w:val="004E232E"/>
    <w:pPr>
      <w:keepNext/>
      <w:spacing w:after="0" w:line="240" w:lineRule="auto"/>
      <w:outlineLvl w:val="6"/>
    </w:pPr>
    <w:rPr>
      <w:rFonts w:ascii="Times New Roman" w:eastAsia="Times New Roman" w:hAnsi="Times New Roman" w:cs="Times New Roman"/>
      <w:b/>
      <w:smallCap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0FEC"/>
    <w:pPr>
      <w:ind w:left="720"/>
      <w:contextualSpacing/>
    </w:pPr>
  </w:style>
  <w:style w:type="table" w:styleId="Tablaconcuadrcula">
    <w:name w:val="Table Grid"/>
    <w:basedOn w:val="Tablanormal"/>
    <w:uiPriority w:val="59"/>
    <w:rsid w:val="003B07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comentarioCar">
    <w:name w:val="Texto comentario Car"/>
    <w:basedOn w:val="Fuentedeprrafopredeter"/>
    <w:link w:val="Textocomentario"/>
    <w:uiPriority w:val="99"/>
    <w:rsid w:val="00733DC3"/>
    <w:rPr>
      <w:sz w:val="20"/>
      <w:szCs w:val="20"/>
      <w:lang w:val="es-ES"/>
    </w:rPr>
  </w:style>
  <w:style w:type="paragraph" w:styleId="Textocomentario">
    <w:name w:val="annotation text"/>
    <w:basedOn w:val="Normal"/>
    <w:link w:val="TextocomentarioCar"/>
    <w:uiPriority w:val="99"/>
    <w:unhideWhenUsed/>
    <w:rsid w:val="00733DC3"/>
    <w:pPr>
      <w:spacing w:after="120" w:line="240" w:lineRule="auto"/>
      <w:ind w:left="641" w:hanging="357"/>
      <w:jc w:val="both"/>
    </w:pPr>
    <w:rPr>
      <w:sz w:val="20"/>
      <w:szCs w:val="20"/>
      <w:lang w:val="es-ES"/>
    </w:rPr>
  </w:style>
  <w:style w:type="character" w:customStyle="1" w:styleId="TextodegloboCar">
    <w:name w:val="Texto de globo Car"/>
    <w:basedOn w:val="Fuentedeprrafopredeter"/>
    <w:link w:val="Textodeglobo"/>
    <w:uiPriority w:val="99"/>
    <w:semiHidden/>
    <w:rsid w:val="00733DC3"/>
    <w:rPr>
      <w:rFonts w:ascii="Tahoma" w:hAnsi="Tahoma" w:cs="Tahoma"/>
      <w:sz w:val="16"/>
      <w:szCs w:val="16"/>
      <w:lang w:val="es-ES"/>
    </w:rPr>
  </w:style>
  <w:style w:type="paragraph" w:styleId="Textodeglobo">
    <w:name w:val="Balloon Text"/>
    <w:basedOn w:val="Normal"/>
    <w:link w:val="TextodegloboCar"/>
    <w:uiPriority w:val="99"/>
    <w:semiHidden/>
    <w:unhideWhenUsed/>
    <w:rsid w:val="00733DC3"/>
    <w:pPr>
      <w:spacing w:after="0" w:line="240" w:lineRule="auto"/>
      <w:ind w:left="641" w:hanging="357"/>
      <w:jc w:val="both"/>
    </w:pPr>
    <w:rPr>
      <w:rFonts w:ascii="Tahoma" w:hAnsi="Tahoma" w:cs="Tahoma"/>
      <w:sz w:val="16"/>
      <w:szCs w:val="16"/>
      <w:lang w:val="es-ES"/>
    </w:rPr>
  </w:style>
  <w:style w:type="character" w:customStyle="1" w:styleId="EncabezadoCar">
    <w:name w:val="Encabezado Car"/>
    <w:basedOn w:val="Fuentedeprrafopredeter"/>
    <w:link w:val="Encabezado"/>
    <w:uiPriority w:val="99"/>
    <w:semiHidden/>
    <w:rsid w:val="00733DC3"/>
    <w:rPr>
      <w:lang w:val="es-ES"/>
    </w:rPr>
  </w:style>
  <w:style w:type="paragraph" w:styleId="Encabezado">
    <w:name w:val="header"/>
    <w:basedOn w:val="Normal"/>
    <w:link w:val="EncabezadoCar"/>
    <w:uiPriority w:val="99"/>
    <w:semiHidden/>
    <w:unhideWhenUsed/>
    <w:rsid w:val="00733DC3"/>
    <w:pPr>
      <w:tabs>
        <w:tab w:val="center" w:pos="4252"/>
        <w:tab w:val="right" w:pos="8504"/>
      </w:tabs>
      <w:spacing w:after="0" w:line="240" w:lineRule="auto"/>
      <w:ind w:left="641" w:hanging="357"/>
      <w:jc w:val="both"/>
    </w:pPr>
    <w:rPr>
      <w:lang w:val="es-ES"/>
    </w:rPr>
  </w:style>
  <w:style w:type="character" w:customStyle="1" w:styleId="PiedepginaCar">
    <w:name w:val="Pie de página Car"/>
    <w:basedOn w:val="Fuentedeprrafopredeter"/>
    <w:link w:val="Piedepgina"/>
    <w:uiPriority w:val="99"/>
    <w:semiHidden/>
    <w:rsid w:val="00733DC3"/>
    <w:rPr>
      <w:lang w:val="es-ES"/>
    </w:rPr>
  </w:style>
  <w:style w:type="paragraph" w:styleId="Piedepgina">
    <w:name w:val="footer"/>
    <w:basedOn w:val="Normal"/>
    <w:link w:val="PiedepginaCar"/>
    <w:uiPriority w:val="99"/>
    <w:semiHidden/>
    <w:unhideWhenUsed/>
    <w:rsid w:val="00733DC3"/>
    <w:pPr>
      <w:tabs>
        <w:tab w:val="center" w:pos="4252"/>
        <w:tab w:val="right" w:pos="8504"/>
      </w:tabs>
      <w:spacing w:after="0" w:line="240" w:lineRule="auto"/>
      <w:ind w:left="641" w:hanging="357"/>
      <w:jc w:val="both"/>
    </w:pPr>
    <w:rPr>
      <w:lang w:val="es-ES"/>
    </w:rPr>
  </w:style>
  <w:style w:type="character" w:customStyle="1" w:styleId="Ttulo7Car">
    <w:name w:val="Título 7 Car"/>
    <w:basedOn w:val="Fuentedeprrafopredeter"/>
    <w:link w:val="Ttulo7"/>
    <w:rsid w:val="004E232E"/>
    <w:rPr>
      <w:rFonts w:ascii="Times New Roman" w:eastAsia="Times New Roman" w:hAnsi="Times New Roman" w:cs="Times New Roman"/>
      <w:b/>
      <w:smallCaps/>
      <w:sz w:val="20"/>
      <w:szCs w:val="20"/>
      <w:lang w:val="es-ES" w:eastAsia="es-ES"/>
    </w:rPr>
  </w:style>
  <w:style w:type="paragraph" w:styleId="Ttulo">
    <w:name w:val="Title"/>
    <w:basedOn w:val="Normal"/>
    <w:link w:val="TtuloCar"/>
    <w:qFormat/>
    <w:rsid w:val="004E232E"/>
    <w:pPr>
      <w:spacing w:after="0" w:line="240" w:lineRule="auto"/>
      <w:jc w:val="center"/>
    </w:pPr>
    <w:rPr>
      <w:rFonts w:ascii="Times New Roman" w:eastAsia="Times New Roman" w:hAnsi="Times New Roman" w:cs="Times New Roman"/>
      <w:b/>
      <w:i/>
      <w:sz w:val="32"/>
      <w:szCs w:val="20"/>
      <w:lang w:val="es-ES" w:eastAsia="es-ES"/>
    </w:rPr>
  </w:style>
  <w:style w:type="character" w:customStyle="1" w:styleId="TtuloCar">
    <w:name w:val="Título Car"/>
    <w:basedOn w:val="Fuentedeprrafopredeter"/>
    <w:link w:val="Ttulo"/>
    <w:rsid w:val="004E232E"/>
    <w:rPr>
      <w:rFonts w:ascii="Times New Roman" w:eastAsia="Times New Roman" w:hAnsi="Times New Roman" w:cs="Times New Roman"/>
      <w:b/>
      <w:i/>
      <w:sz w:val="32"/>
      <w:szCs w:val="20"/>
      <w:lang w:val="es-ES" w:eastAsia="es-ES"/>
    </w:rPr>
  </w:style>
  <w:style w:type="character" w:styleId="Hipervnculo">
    <w:name w:val="Hyperlink"/>
    <w:basedOn w:val="Fuentedeprrafopredeter"/>
    <w:uiPriority w:val="99"/>
    <w:unhideWhenUsed/>
    <w:rsid w:val="00397A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7">
    <w:name w:val="heading 7"/>
    <w:basedOn w:val="Normal"/>
    <w:next w:val="Normal"/>
    <w:link w:val="Ttulo7Car"/>
    <w:qFormat/>
    <w:rsid w:val="004E232E"/>
    <w:pPr>
      <w:keepNext/>
      <w:spacing w:after="0" w:line="240" w:lineRule="auto"/>
      <w:outlineLvl w:val="6"/>
    </w:pPr>
    <w:rPr>
      <w:rFonts w:ascii="Times New Roman" w:eastAsia="Times New Roman" w:hAnsi="Times New Roman" w:cs="Times New Roman"/>
      <w:b/>
      <w:smallCap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0FEC"/>
    <w:pPr>
      <w:ind w:left="720"/>
      <w:contextualSpacing/>
    </w:pPr>
  </w:style>
  <w:style w:type="table" w:styleId="Tablaconcuadrcula">
    <w:name w:val="Table Grid"/>
    <w:basedOn w:val="Tablanormal"/>
    <w:uiPriority w:val="59"/>
    <w:rsid w:val="003B07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comentarioCar">
    <w:name w:val="Texto comentario Car"/>
    <w:basedOn w:val="Fuentedeprrafopredeter"/>
    <w:link w:val="Textocomentario"/>
    <w:uiPriority w:val="99"/>
    <w:rsid w:val="00733DC3"/>
    <w:rPr>
      <w:sz w:val="20"/>
      <w:szCs w:val="20"/>
      <w:lang w:val="es-ES"/>
    </w:rPr>
  </w:style>
  <w:style w:type="paragraph" w:styleId="Textocomentario">
    <w:name w:val="annotation text"/>
    <w:basedOn w:val="Normal"/>
    <w:link w:val="TextocomentarioCar"/>
    <w:uiPriority w:val="99"/>
    <w:unhideWhenUsed/>
    <w:rsid w:val="00733DC3"/>
    <w:pPr>
      <w:spacing w:after="120" w:line="240" w:lineRule="auto"/>
      <w:ind w:left="641" w:hanging="357"/>
      <w:jc w:val="both"/>
    </w:pPr>
    <w:rPr>
      <w:sz w:val="20"/>
      <w:szCs w:val="20"/>
      <w:lang w:val="es-ES"/>
    </w:rPr>
  </w:style>
  <w:style w:type="character" w:customStyle="1" w:styleId="TextodegloboCar">
    <w:name w:val="Texto de globo Car"/>
    <w:basedOn w:val="Fuentedeprrafopredeter"/>
    <w:link w:val="Textodeglobo"/>
    <w:uiPriority w:val="99"/>
    <w:semiHidden/>
    <w:rsid w:val="00733DC3"/>
    <w:rPr>
      <w:rFonts w:ascii="Tahoma" w:hAnsi="Tahoma" w:cs="Tahoma"/>
      <w:sz w:val="16"/>
      <w:szCs w:val="16"/>
      <w:lang w:val="es-ES"/>
    </w:rPr>
  </w:style>
  <w:style w:type="paragraph" w:styleId="Textodeglobo">
    <w:name w:val="Balloon Text"/>
    <w:basedOn w:val="Normal"/>
    <w:link w:val="TextodegloboCar"/>
    <w:uiPriority w:val="99"/>
    <w:semiHidden/>
    <w:unhideWhenUsed/>
    <w:rsid w:val="00733DC3"/>
    <w:pPr>
      <w:spacing w:after="0" w:line="240" w:lineRule="auto"/>
      <w:ind w:left="641" w:hanging="357"/>
      <w:jc w:val="both"/>
    </w:pPr>
    <w:rPr>
      <w:rFonts w:ascii="Tahoma" w:hAnsi="Tahoma" w:cs="Tahoma"/>
      <w:sz w:val="16"/>
      <w:szCs w:val="16"/>
      <w:lang w:val="es-ES"/>
    </w:rPr>
  </w:style>
  <w:style w:type="character" w:customStyle="1" w:styleId="EncabezadoCar">
    <w:name w:val="Encabezado Car"/>
    <w:basedOn w:val="Fuentedeprrafopredeter"/>
    <w:link w:val="Encabezado"/>
    <w:uiPriority w:val="99"/>
    <w:semiHidden/>
    <w:rsid w:val="00733DC3"/>
    <w:rPr>
      <w:lang w:val="es-ES"/>
    </w:rPr>
  </w:style>
  <w:style w:type="paragraph" w:styleId="Encabezado">
    <w:name w:val="header"/>
    <w:basedOn w:val="Normal"/>
    <w:link w:val="EncabezadoCar"/>
    <w:uiPriority w:val="99"/>
    <w:semiHidden/>
    <w:unhideWhenUsed/>
    <w:rsid w:val="00733DC3"/>
    <w:pPr>
      <w:tabs>
        <w:tab w:val="center" w:pos="4252"/>
        <w:tab w:val="right" w:pos="8504"/>
      </w:tabs>
      <w:spacing w:after="0" w:line="240" w:lineRule="auto"/>
      <w:ind w:left="641" w:hanging="357"/>
      <w:jc w:val="both"/>
    </w:pPr>
    <w:rPr>
      <w:lang w:val="es-ES"/>
    </w:rPr>
  </w:style>
  <w:style w:type="character" w:customStyle="1" w:styleId="PiedepginaCar">
    <w:name w:val="Pie de página Car"/>
    <w:basedOn w:val="Fuentedeprrafopredeter"/>
    <w:link w:val="Piedepgina"/>
    <w:uiPriority w:val="99"/>
    <w:semiHidden/>
    <w:rsid w:val="00733DC3"/>
    <w:rPr>
      <w:lang w:val="es-ES"/>
    </w:rPr>
  </w:style>
  <w:style w:type="paragraph" w:styleId="Piedepgina">
    <w:name w:val="footer"/>
    <w:basedOn w:val="Normal"/>
    <w:link w:val="PiedepginaCar"/>
    <w:uiPriority w:val="99"/>
    <w:semiHidden/>
    <w:unhideWhenUsed/>
    <w:rsid w:val="00733DC3"/>
    <w:pPr>
      <w:tabs>
        <w:tab w:val="center" w:pos="4252"/>
        <w:tab w:val="right" w:pos="8504"/>
      </w:tabs>
      <w:spacing w:after="0" w:line="240" w:lineRule="auto"/>
      <w:ind w:left="641" w:hanging="357"/>
      <w:jc w:val="both"/>
    </w:pPr>
    <w:rPr>
      <w:lang w:val="es-ES"/>
    </w:rPr>
  </w:style>
  <w:style w:type="character" w:customStyle="1" w:styleId="Ttulo7Car">
    <w:name w:val="Título 7 Car"/>
    <w:basedOn w:val="Fuentedeprrafopredeter"/>
    <w:link w:val="Ttulo7"/>
    <w:rsid w:val="004E232E"/>
    <w:rPr>
      <w:rFonts w:ascii="Times New Roman" w:eastAsia="Times New Roman" w:hAnsi="Times New Roman" w:cs="Times New Roman"/>
      <w:b/>
      <w:smallCaps/>
      <w:sz w:val="20"/>
      <w:szCs w:val="20"/>
      <w:lang w:val="es-ES" w:eastAsia="es-ES"/>
    </w:rPr>
  </w:style>
  <w:style w:type="paragraph" w:styleId="Ttulo">
    <w:name w:val="Title"/>
    <w:basedOn w:val="Normal"/>
    <w:link w:val="TtuloCar"/>
    <w:qFormat/>
    <w:rsid w:val="004E232E"/>
    <w:pPr>
      <w:spacing w:after="0" w:line="240" w:lineRule="auto"/>
      <w:jc w:val="center"/>
    </w:pPr>
    <w:rPr>
      <w:rFonts w:ascii="Times New Roman" w:eastAsia="Times New Roman" w:hAnsi="Times New Roman" w:cs="Times New Roman"/>
      <w:b/>
      <w:i/>
      <w:sz w:val="32"/>
      <w:szCs w:val="20"/>
      <w:lang w:val="es-ES" w:eastAsia="es-ES"/>
    </w:rPr>
  </w:style>
  <w:style w:type="character" w:customStyle="1" w:styleId="TtuloCar">
    <w:name w:val="Título Car"/>
    <w:basedOn w:val="Fuentedeprrafopredeter"/>
    <w:link w:val="Ttulo"/>
    <w:rsid w:val="004E232E"/>
    <w:rPr>
      <w:rFonts w:ascii="Times New Roman" w:eastAsia="Times New Roman" w:hAnsi="Times New Roman" w:cs="Times New Roman"/>
      <w:b/>
      <w:i/>
      <w:sz w:val="32"/>
      <w:szCs w:val="20"/>
      <w:lang w:val="es-ES" w:eastAsia="es-ES"/>
    </w:rPr>
  </w:style>
  <w:style w:type="character" w:styleId="Hipervnculo">
    <w:name w:val="Hyperlink"/>
    <w:basedOn w:val="Fuentedeprrafopredeter"/>
    <w:uiPriority w:val="99"/>
    <w:unhideWhenUsed/>
    <w:rsid w:val="00397A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4381">
      <w:bodyDiv w:val="1"/>
      <w:marLeft w:val="0"/>
      <w:marRight w:val="0"/>
      <w:marTop w:val="0"/>
      <w:marBottom w:val="0"/>
      <w:divBdr>
        <w:top w:val="single" w:sz="36" w:space="0" w:color="666666"/>
        <w:left w:val="none" w:sz="0" w:space="0" w:color="auto"/>
        <w:bottom w:val="none" w:sz="0" w:space="0" w:color="auto"/>
        <w:right w:val="none" w:sz="0" w:space="0" w:color="auto"/>
      </w:divBdr>
      <w:divsChild>
        <w:div w:id="529076996">
          <w:marLeft w:val="0"/>
          <w:marRight w:val="0"/>
          <w:marTop w:val="0"/>
          <w:marBottom w:val="0"/>
          <w:divBdr>
            <w:top w:val="single" w:sz="36" w:space="0" w:color="666666"/>
            <w:left w:val="none" w:sz="0" w:space="0" w:color="auto"/>
            <w:bottom w:val="none" w:sz="0" w:space="0" w:color="auto"/>
            <w:right w:val="none" w:sz="0" w:space="0" w:color="auto"/>
          </w:divBdr>
          <w:divsChild>
            <w:div w:id="685835255">
              <w:marLeft w:val="150"/>
              <w:marRight w:val="0"/>
              <w:marTop w:val="0"/>
              <w:marBottom w:val="0"/>
              <w:divBdr>
                <w:top w:val="none" w:sz="0" w:space="0" w:color="auto"/>
                <w:left w:val="none" w:sz="0" w:space="0" w:color="auto"/>
                <w:bottom w:val="none" w:sz="0" w:space="0" w:color="auto"/>
                <w:right w:val="none" w:sz="0" w:space="0" w:color="auto"/>
              </w:divBdr>
              <w:divsChild>
                <w:div w:id="1916434228">
                  <w:marLeft w:val="0"/>
                  <w:marRight w:val="0"/>
                  <w:marTop w:val="0"/>
                  <w:marBottom w:val="0"/>
                  <w:divBdr>
                    <w:top w:val="single" w:sz="36" w:space="0" w:color="666666"/>
                    <w:left w:val="none" w:sz="0" w:space="0" w:color="auto"/>
                    <w:bottom w:val="none" w:sz="0" w:space="0" w:color="auto"/>
                    <w:right w:val="none" w:sz="0" w:space="0" w:color="auto"/>
                  </w:divBdr>
                  <w:divsChild>
                    <w:div w:id="1111827196">
                      <w:marLeft w:val="0"/>
                      <w:marRight w:val="0"/>
                      <w:marTop w:val="0"/>
                      <w:marBottom w:val="0"/>
                      <w:divBdr>
                        <w:top w:val="single" w:sz="36" w:space="0" w:color="666666"/>
                        <w:left w:val="none" w:sz="0" w:space="0" w:color="auto"/>
                        <w:bottom w:val="none" w:sz="0" w:space="0" w:color="auto"/>
                        <w:right w:val="none" w:sz="0" w:space="0" w:color="auto"/>
                      </w:divBdr>
                      <w:divsChild>
                        <w:div w:id="33778333">
                          <w:marLeft w:val="0"/>
                          <w:marRight w:val="0"/>
                          <w:marTop w:val="0"/>
                          <w:marBottom w:val="0"/>
                          <w:divBdr>
                            <w:top w:val="none" w:sz="0" w:space="0" w:color="auto"/>
                            <w:left w:val="none" w:sz="0" w:space="0" w:color="auto"/>
                            <w:bottom w:val="none" w:sz="0" w:space="0" w:color="auto"/>
                            <w:right w:val="none" w:sz="0" w:space="0" w:color="auto"/>
                          </w:divBdr>
                          <w:divsChild>
                            <w:div w:id="754592601">
                              <w:marLeft w:val="0"/>
                              <w:marRight w:val="0"/>
                              <w:marTop w:val="0"/>
                              <w:marBottom w:val="0"/>
                              <w:divBdr>
                                <w:top w:val="none" w:sz="0" w:space="0" w:color="auto"/>
                                <w:left w:val="none" w:sz="0" w:space="0" w:color="auto"/>
                                <w:bottom w:val="none" w:sz="0" w:space="0" w:color="auto"/>
                                <w:right w:val="none" w:sz="0" w:space="0" w:color="auto"/>
                              </w:divBdr>
                              <w:divsChild>
                                <w:div w:id="28921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429">
      <w:bodyDiv w:val="1"/>
      <w:marLeft w:val="0"/>
      <w:marRight w:val="0"/>
      <w:marTop w:val="0"/>
      <w:marBottom w:val="0"/>
      <w:divBdr>
        <w:top w:val="single" w:sz="36" w:space="0" w:color="666666"/>
        <w:left w:val="none" w:sz="0" w:space="0" w:color="auto"/>
        <w:bottom w:val="none" w:sz="0" w:space="0" w:color="auto"/>
        <w:right w:val="none" w:sz="0" w:space="0" w:color="auto"/>
      </w:divBdr>
      <w:divsChild>
        <w:div w:id="388843522">
          <w:marLeft w:val="0"/>
          <w:marRight w:val="0"/>
          <w:marTop w:val="0"/>
          <w:marBottom w:val="0"/>
          <w:divBdr>
            <w:top w:val="single" w:sz="36" w:space="0" w:color="666666"/>
            <w:left w:val="none" w:sz="0" w:space="0" w:color="auto"/>
            <w:bottom w:val="none" w:sz="0" w:space="0" w:color="auto"/>
            <w:right w:val="none" w:sz="0" w:space="0" w:color="auto"/>
          </w:divBdr>
          <w:divsChild>
            <w:div w:id="1910268556">
              <w:marLeft w:val="150"/>
              <w:marRight w:val="0"/>
              <w:marTop w:val="0"/>
              <w:marBottom w:val="0"/>
              <w:divBdr>
                <w:top w:val="none" w:sz="0" w:space="0" w:color="auto"/>
                <w:left w:val="none" w:sz="0" w:space="0" w:color="auto"/>
                <w:bottom w:val="none" w:sz="0" w:space="0" w:color="auto"/>
                <w:right w:val="none" w:sz="0" w:space="0" w:color="auto"/>
              </w:divBdr>
              <w:divsChild>
                <w:div w:id="1335301491">
                  <w:marLeft w:val="0"/>
                  <w:marRight w:val="0"/>
                  <w:marTop w:val="0"/>
                  <w:marBottom w:val="0"/>
                  <w:divBdr>
                    <w:top w:val="single" w:sz="36" w:space="0" w:color="666666"/>
                    <w:left w:val="none" w:sz="0" w:space="0" w:color="auto"/>
                    <w:bottom w:val="none" w:sz="0" w:space="0" w:color="auto"/>
                    <w:right w:val="none" w:sz="0" w:space="0" w:color="auto"/>
                  </w:divBdr>
                  <w:divsChild>
                    <w:div w:id="1936741886">
                      <w:marLeft w:val="0"/>
                      <w:marRight w:val="0"/>
                      <w:marTop w:val="0"/>
                      <w:marBottom w:val="0"/>
                      <w:divBdr>
                        <w:top w:val="single" w:sz="36" w:space="0" w:color="666666"/>
                        <w:left w:val="none" w:sz="0" w:space="0" w:color="auto"/>
                        <w:bottom w:val="none" w:sz="0" w:space="0" w:color="auto"/>
                        <w:right w:val="none" w:sz="0" w:space="0" w:color="auto"/>
                      </w:divBdr>
                      <w:divsChild>
                        <w:div w:id="767850432">
                          <w:marLeft w:val="0"/>
                          <w:marRight w:val="0"/>
                          <w:marTop w:val="0"/>
                          <w:marBottom w:val="0"/>
                          <w:divBdr>
                            <w:top w:val="none" w:sz="0" w:space="0" w:color="auto"/>
                            <w:left w:val="none" w:sz="0" w:space="0" w:color="auto"/>
                            <w:bottom w:val="none" w:sz="0" w:space="0" w:color="auto"/>
                            <w:right w:val="none" w:sz="0" w:space="0" w:color="auto"/>
                          </w:divBdr>
                          <w:divsChild>
                            <w:div w:id="1911771760">
                              <w:marLeft w:val="0"/>
                              <w:marRight w:val="0"/>
                              <w:marTop w:val="0"/>
                              <w:marBottom w:val="0"/>
                              <w:divBdr>
                                <w:top w:val="none" w:sz="0" w:space="0" w:color="auto"/>
                                <w:left w:val="none" w:sz="0" w:space="0" w:color="auto"/>
                                <w:bottom w:val="none" w:sz="0" w:space="0" w:color="auto"/>
                                <w:right w:val="none" w:sz="0" w:space="0" w:color="auto"/>
                              </w:divBdr>
                              <w:divsChild>
                                <w:div w:id="155223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2935452">
      <w:bodyDiv w:val="1"/>
      <w:marLeft w:val="0"/>
      <w:marRight w:val="0"/>
      <w:marTop w:val="0"/>
      <w:marBottom w:val="0"/>
      <w:divBdr>
        <w:top w:val="none" w:sz="0" w:space="0" w:color="auto"/>
        <w:left w:val="none" w:sz="0" w:space="0" w:color="auto"/>
        <w:bottom w:val="none" w:sz="0" w:space="0" w:color="auto"/>
        <w:right w:val="none" w:sz="0" w:space="0" w:color="auto"/>
      </w:divBdr>
    </w:div>
    <w:div w:id="638926636">
      <w:bodyDiv w:val="1"/>
      <w:marLeft w:val="0"/>
      <w:marRight w:val="0"/>
      <w:marTop w:val="0"/>
      <w:marBottom w:val="0"/>
      <w:divBdr>
        <w:top w:val="none" w:sz="0" w:space="0" w:color="auto"/>
        <w:left w:val="none" w:sz="0" w:space="0" w:color="auto"/>
        <w:bottom w:val="none" w:sz="0" w:space="0" w:color="auto"/>
        <w:right w:val="none" w:sz="0" w:space="0" w:color="auto"/>
      </w:divBdr>
    </w:div>
    <w:div w:id="1043404496">
      <w:bodyDiv w:val="1"/>
      <w:marLeft w:val="0"/>
      <w:marRight w:val="0"/>
      <w:marTop w:val="0"/>
      <w:marBottom w:val="0"/>
      <w:divBdr>
        <w:top w:val="none" w:sz="0" w:space="0" w:color="auto"/>
        <w:left w:val="none" w:sz="0" w:space="0" w:color="auto"/>
        <w:bottom w:val="none" w:sz="0" w:space="0" w:color="auto"/>
        <w:right w:val="none" w:sz="0" w:space="0" w:color="auto"/>
      </w:divBdr>
    </w:div>
    <w:div w:id="1800144091">
      <w:bodyDiv w:val="1"/>
      <w:marLeft w:val="0"/>
      <w:marRight w:val="0"/>
      <w:marTop w:val="0"/>
      <w:marBottom w:val="0"/>
      <w:divBdr>
        <w:top w:val="none" w:sz="0" w:space="0" w:color="auto"/>
        <w:left w:val="none" w:sz="0" w:space="0" w:color="auto"/>
        <w:bottom w:val="none" w:sz="0" w:space="0" w:color="auto"/>
        <w:right w:val="none" w:sz="0" w:space="0" w:color="auto"/>
      </w:divBdr>
    </w:div>
    <w:div w:id="205750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ubpesca.cl/servicios/603/w3-article-8132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C3443-7421-4249-9E9E-21C0AB82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58</Pages>
  <Words>11306</Words>
  <Characters>62185</Characters>
  <Application>Microsoft Office Word</Application>
  <DocSecurity>0</DocSecurity>
  <Lines>518</Lines>
  <Paragraphs>146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Valentina</cp:lastModifiedBy>
  <cp:revision>264</cp:revision>
  <cp:lastPrinted>2015-03-19T14:01:00Z</cp:lastPrinted>
  <dcterms:created xsi:type="dcterms:W3CDTF">2014-10-27T11:53:00Z</dcterms:created>
  <dcterms:modified xsi:type="dcterms:W3CDTF">2015-03-25T22:17:00Z</dcterms:modified>
</cp:coreProperties>
</file>